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DFBE5" w14:textId="77777777" w:rsidR="00D61347" w:rsidRDefault="00D61347" w:rsidP="00A54AF7">
      <w:pPr>
        <w:rPr>
          <w:b/>
          <w:color w:val="000000"/>
          <w:sz w:val="32"/>
        </w:rPr>
      </w:pPr>
      <w:r w:rsidRPr="00454FF1">
        <w:rPr>
          <w:b/>
          <w:color w:val="000000"/>
          <w:sz w:val="32"/>
        </w:rPr>
        <w:t>UQ Summer</w:t>
      </w:r>
      <w:r w:rsidR="00C736FA">
        <w:rPr>
          <w:b/>
          <w:color w:val="000000"/>
          <w:sz w:val="32"/>
        </w:rPr>
        <w:t xml:space="preserve"> or Winter</w:t>
      </w:r>
      <w:r w:rsidRPr="00454FF1">
        <w:rPr>
          <w:b/>
          <w:color w:val="000000"/>
          <w:sz w:val="32"/>
        </w:rPr>
        <w:t xml:space="preserve"> Research Project Description</w:t>
      </w:r>
      <w:r w:rsidR="00941E04">
        <w:rPr>
          <w:b/>
          <w:color w:val="000000"/>
          <w:sz w:val="32"/>
        </w:rPr>
        <w:t xml:space="preserve"> </w:t>
      </w:r>
    </w:p>
    <w:p w14:paraId="5A555CBA" w14:textId="77777777"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14:paraId="17D331ED"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61"/>
        <w:gridCol w:w="6947"/>
      </w:tblGrid>
      <w:tr w:rsidR="00D61347" w:rsidRPr="00454FF1" w14:paraId="144F970C" w14:textId="77777777" w:rsidTr="00FA2569">
        <w:tc>
          <w:tcPr>
            <w:tcW w:w="1985" w:type="dxa"/>
            <w:shd w:val="clear" w:color="auto" w:fill="F2F2F2" w:themeFill="background1" w:themeFillShade="F2"/>
          </w:tcPr>
          <w:p w14:paraId="1C2F0939"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43539BEB" w14:textId="77777777" w:rsidR="00353183" w:rsidRPr="00454FF1" w:rsidRDefault="00353183" w:rsidP="00353183">
            <w:pPr>
              <w:rPr>
                <w:rStyle w:val="Strong"/>
                <w:rFonts w:cstheme="minorHAnsi"/>
                <w:color w:val="000000"/>
                <w:bdr w:val="none" w:sz="0" w:space="0" w:color="auto" w:frame="1"/>
              </w:rPr>
            </w:pPr>
            <w:r>
              <w:rPr>
                <w:rStyle w:val="Strong"/>
                <w:rFonts w:cstheme="minorHAnsi"/>
                <w:bdr w:val="none" w:sz="0" w:space="0" w:color="auto" w:frame="1"/>
              </w:rPr>
              <w:t>Improving cardiothoracic wound management in paediatrics</w:t>
            </w:r>
          </w:p>
          <w:p w14:paraId="2ADA5084" w14:textId="77777777" w:rsidR="00D61347" w:rsidRPr="00454FF1" w:rsidRDefault="00D61347">
            <w:pPr>
              <w:rPr>
                <w:rFonts w:cstheme="minorHAnsi"/>
                <w:b/>
              </w:rPr>
            </w:pPr>
          </w:p>
        </w:tc>
      </w:tr>
      <w:tr w:rsidR="00FA2569" w:rsidRPr="00454FF1" w14:paraId="498DFC9A" w14:textId="77777777" w:rsidTr="00FA2569">
        <w:tc>
          <w:tcPr>
            <w:tcW w:w="1985" w:type="dxa"/>
            <w:shd w:val="clear" w:color="auto" w:fill="F2F2F2" w:themeFill="background1" w:themeFillShade="F2"/>
          </w:tcPr>
          <w:p w14:paraId="4C625896" w14:textId="2495A9BD" w:rsidR="00FA2569" w:rsidRPr="00454FF1" w:rsidRDefault="00922FF4" w:rsidP="00572718">
            <w:pPr>
              <w:rPr>
                <w:rFonts w:cstheme="minorHAnsi"/>
                <w:b/>
              </w:rPr>
            </w:pPr>
            <w:r>
              <w:rPr>
                <w:rFonts w:cstheme="minorHAnsi"/>
                <w:b/>
              </w:rPr>
              <w:t>H</w:t>
            </w:r>
            <w:r w:rsidR="002B5ABA">
              <w:rPr>
                <w:rFonts w:cstheme="minorHAnsi"/>
                <w:b/>
              </w:rPr>
              <w:t>ours of engagement</w:t>
            </w:r>
            <w:r w:rsidR="00511802">
              <w:rPr>
                <w:rFonts w:cstheme="minorHAnsi"/>
                <w:b/>
              </w:rPr>
              <w:t xml:space="preserve"> &amp; delivery</w:t>
            </w:r>
            <w:r w:rsidR="002B5ABA">
              <w:rPr>
                <w:rFonts w:cstheme="minorHAnsi"/>
                <w:b/>
              </w:rPr>
              <w:t xml:space="preserve"> mode</w:t>
            </w:r>
          </w:p>
        </w:tc>
        <w:tc>
          <w:tcPr>
            <w:tcW w:w="7149" w:type="dxa"/>
          </w:tcPr>
          <w:p w14:paraId="7969263C" w14:textId="07D4FFB4" w:rsidR="00353183" w:rsidRDefault="00353183" w:rsidP="00353183">
            <w:pPr>
              <w:rPr>
                <w:rFonts w:cstheme="minorHAnsi"/>
              </w:rPr>
            </w:pPr>
            <w:r>
              <w:rPr>
                <w:rFonts w:cstheme="minorHAnsi"/>
              </w:rPr>
              <w:t>Duration</w:t>
            </w:r>
            <w:r w:rsidRPr="00941E04">
              <w:rPr>
                <w:rFonts w:cstheme="minorHAnsi"/>
              </w:rPr>
              <w:t xml:space="preserve"> of the</w:t>
            </w:r>
            <w:r>
              <w:rPr>
                <w:rFonts w:cstheme="minorHAnsi"/>
              </w:rPr>
              <w:t xml:space="preserve"> project, </w:t>
            </w:r>
            <w:r w:rsidR="00DF4A76">
              <w:rPr>
                <w:rFonts w:cstheme="minorHAnsi"/>
              </w:rPr>
              <w:t>four</w:t>
            </w:r>
            <w:r>
              <w:rPr>
                <w:rFonts w:cstheme="minorHAnsi"/>
              </w:rPr>
              <w:t xml:space="preserve"> weeks during Winter Vacation</w:t>
            </w:r>
            <w:r w:rsidR="00DF4A76">
              <w:rPr>
                <w:rFonts w:cstheme="minorHAnsi"/>
              </w:rPr>
              <w:t xml:space="preserve"> (24 June – 19 July)</w:t>
            </w:r>
            <w:r>
              <w:rPr>
                <w:rFonts w:cstheme="minorHAnsi"/>
              </w:rPr>
              <w:t>.</w:t>
            </w:r>
          </w:p>
          <w:p w14:paraId="51ECB1EC" w14:textId="77777777" w:rsidR="00353183" w:rsidRDefault="00353183" w:rsidP="00353183">
            <w:pPr>
              <w:rPr>
                <w:rFonts w:cstheme="minorHAnsi"/>
                <w:i/>
              </w:rPr>
            </w:pPr>
            <w:r>
              <w:rPr>
                <w:rFonts w:cstheme="minorHAnsi"/>
              </w:rPr>
              <w:t xml:space="preserve">Hours of engagement </w:t>
            </w:r>
            <w:r w:rsidRPr="002B5ABA">
              <w:rPr>
                <w:rFonts w:cstheme="minorHAnsi"/>
              </w:rPr>
              <w:t>must be between 20-36hrs per week</w:t>
            </w:r>
          </w:p>
          <w:p w14:paraId="54E0A7B0" w14:textId="579636D3" w:rsidR="00FA2569" w:rsidRPr="00DF4A76" w:rsidRDefault="00353183" w:rsidP="00511802">
            <w:pPr>
              <w:rPr>
                <w:rFonts w:cstheme="minorHAnsi"/>
              </w:rPr>
            </w:pPr>
            <w:r>
              <w:rPr>
                <w:rFonts w:cstheme="minorHAnsi"/>
              </w:rPr>
              <w:t>The applicant will be expected to be on site for part of the project (at Centre for Children’s Health Research), with flexible arrangements after the first 2 weeks.</w:t>
            </w:r>
          </w:p>
        </w:tc>
      </w:tr>
      <w:tr w:rsidR="00FA2569" w:rsidRPr="00454FF1" w14:paraId="77B9C0CB" w14:textId="77777777" w:rsidTr="00FA2569">
        <w:tc>
          <w:tcPr>
            <w:tcW w:w="1985" w:type="dxa"/>
            <w:shd w:val="clear" w:color="auto" w:fill="F2F2F2" w:themeFill="background1" w:themeFillShade="F2"/>
          </w:tcPr>
          <w:p w14:paraId="67208ED6" w14:textId="77777777" w:rsidR="00FA2569" w:rsidRPr="00454FF1" w:rsidRDefault="00FA2569" w:rsidP="00572718">
            <w:pPr>
              <w:rPr>
                <w:rFonts w:cstheme="minorHAnsi"/>
                <w:b/>
              </w:rPr>
            </w:pPr>
            <w:r w:rsidRPr="00454FF1">
              <w:rPr>
                <w:rFonts w:cstheme="minorHAnsi"/>
                <w:b/>
                <w:color w:val="000000"/>
              </w:rPr>
              <w:t>Description:</w:t>
            </w:r>
          </w:p>
        </w:tc>
        <w:tc>
          <w:tcPr>
            <w:tcW w:w="7149" w:type="dxa"/>
          </w:tcPr>
          <w:p w14:paraId="25B78CA7" w14:textId="77777777" w:rsidR="00353183" w:rsidRPr="00CD670E" w:rsidRDefault="00353183" w:rsidP="00353183">
            <w:pPr>
              <w:rPr>
                <w:rFonts w:cstheme="minorHAnsi"/>
                <w:b/>
                <w:bCs/>
              </w:rPr>
            </w:pPr>
            <w:r w:rsidRPr="00CD670E">
              <w:rPr>
                <w:rFonts w:cstheme="minorHAnsi"/>
                <w:b/>
                <w:bCs/>
              </w:rPr>
              <w:t>Background</w:t>
            </w:r>
          </w:p>
          <w:p w14:paraId="0D9BB6BE" w14:textId="77777777" w:rsidR="00353183" w:rsidRDefault="00353183" w:rsidP="00353183">
            <w:pPr>
              <w:rPr>
                <w:rFonts w:cstheme="minorHAnsi"/>
              </w:rPr>
            </w:pPr>
            <w:r w:rsidRPr="0026586D">
              <w:rPr>
                <w:rFonts w:cstheme="minorHAnsi"/>
              </w:rPr>
              <w:t xml:space="preserve">Globally, the reported prevalence of Childhood-onset </w:t>
            </w:r>
            <w:proofErr w:type="gramStart"/>
            <w:r w:rsidRPr="0026586D">
              <w:rPr>
                <w:rFonts w:cstheme="minorHAnsi"/>
              </w:rPr>
              <w:t>Heart Disease</w:t>
            </w:r>
            <w:proofErr w:type="gramEnd"/>
            <w:r w:rsidRPr="0026586D">
              <w:rPr>
                <w:rFonts w:cstheme="minorHAnsi"/>
              </w:rPr>
              <w:t xml:space="preserve"> (CHD) varies between 4 and 10 per 1,000 live births. Half of these babies will require surgical intervention in their lifetime, and almost a quarter will develop an infection related to their hospital stay, sometimes in the sternal or thoracotomy surgical wound. Surgical site infections increase morbidity and mortality, quadruple the risk of death and double the length of hospital admission and/or intensive care stay.   </w:t>
            </w:r>
          </w:p>
          <w:p w14:paraId="29BE42DC" w14:textId="77777777" w:rsidR="00353183" w:rsidRDefault="00353183" w:rsidP="00353183">
            <w:pPr>
              <w:rPr>
                <w:rFonts w:cstheme="minorHAnsi"/>
              </w:rPr>
            </w:pPr>
          </w:p>
          <w:p w14:paraId="0317AF5E" w14:textId="77777777" w:rsidR="00353183" w:rsidRPr="00C27865" w:rsidRDefault="00353183" w:rsidP="00353183">
            <w:pPr>
              <w:rPr>
                <w:rFonts w:cstheme="minorHAnsi"/>
                <w:b/>
                <w:bCs/>
              </w:rPr>
            </w:pPr>
            <w:r w:rsidRPr="00C27865">
              <w:rPr>
                <w:rFonts w:cstheme="minorHAnsi"/>
                <w:b/>
                <w:bCs/>
              </w:rPr>
              <w:t>Aim</w:t>
            </w:r>
          </w:p>
          <w:p w14:paraId="3EAF5A87" w14:textId="77777777" w:rsidR="00353183" w:rsidRDefault="00353183" w:rsidP="00353183">
            <w:pPr>
              <w:rPr>
                <w:rFonts w:cstheme="minorHAnsi"/>
              </w:rPr>
            </w:pPr>
            <w:r>
              <w:rPr>
                <w:rFonts w:cstheme="minorHAnsi"/>
              </w:rPr>
              <w:t>To explore the current state (evidence, experience, practice) of cardiothoracic wound management in paediatrics.</w:t>
            </w:r>
          </w:p>
          <w:p w14:paraId="6830BB6B" w14:textId="77777777" w:rsidR="00353183" w:rsidRDefault="00353183" w:rsidP="00353183">
            <w:pPr>
              <w:rPr>
                <w:rFonts w:cstheme="minorHAnsi"/>
              </w:rPr>
            </w:pPr>
          </w:p>
          <w:p w14:paraId="3092E891" w14:textId="77777777" w:rsidR="00353183" w:rsidRPr="00C27865" w:rsidRDefault="00353183" w:rsidP="00353183">
            <w:pPr>
              <w:rPr>
                <w:rFonts w:cstheme="minorHAnsi"/>
                <w:b/>
                <w:bCs/>
              </w:rPr>
            </w:pPr>
            <w:r>
              <w:rPr>
                <w:rFonts w:cstheme="minorHAnsi"/>
                <w:b/>
                <w:bCs/>
              </w:rPr>
              <w:t>Approach</w:t>
            </w:r>
          </w:p>
          <w:p w14:paraId="0EF0BD59" w14:textId="77777777" w:rsidR="00353183" w:rsidRDefault="00353183" w:rsidP="00353183">
            <w:pPr>
              <w:rPr>
                <w:rFonts w:cstheme="minorHAnsi"/>
              </w:rPr>
            </w:pPr>
            <w:r>
              <w:rPr>
                <w:rFonts w:cstheme="minorHAnsi"/>
              </w:rPr>
              <w:t>We are conducting a series of related projects to reach this aim. This includes:</w:t>
            </w:r>
          </w:p>
          <w:p w14:paraId="449CBB6D" w14:textId="77777777" w:rsidR="00353183" w:rsidRDefault="00353183" w:rsidP="00353183">
            <w:pPr>
              <w:rPr>
                <w:rFonts w:cstheme="minorHAnsi"/>
              </w:rPr>
            </w:pPr>
            <w:r>
              <w:rPr>
                <w:rFonts w:cstheme="minorHAnsi"/>
              </w:rPr>
              <w:t xml:space="preserve">1)  a systematic review of paediatric cardiothoracic wound practices, </w:t>
            </w:r>
          </w:p>
          <w:p w14:paraId="61F255D3" w14:textId="44D9263C" w:rsidR="00353183" w:rsidRDefault="00353183" w:rsidP="00353183">
            <w:pPr>
              <w:rPr>
                <w:rFonts w:cstheme="minorHAnsi"/>
              </w:rPr>
            </w:pPr>
            <w:r>
              <w:rPr>
                <w:rFonts w:cstheme="minorHAnsi"/>
              </w:rPr>
              <w:t xml:space="preserve">2)  clinician, patient and caregiver qualitative interviews, and </w:t>
            </w:r>
          </w:p>
          <w:p w14:paraId="28D378F7" w14:textId="77777777" w:rsidR="00353183" w:rsidRDefault="00353183" w:rsidP="00353183">
            <w:pPr>
              <w:rPr>
                <w:rFonts w:cstheme="minorHAnsi"/>
              </w:rPr>
            </w:pPr>
          </w:p>
          <w:p w14:paraId="53D45221" w14:textId="77777777" w:rsidR="00353183" w:rsidRPr="00A3311F" w:rsidRDefault="00353183" w:rsidP="00353183">
            <w:pPr>
              <w:rPr>
                <w:rFonts w:cstheme="minorHAnsi"/>
                <w:iCs/>
              </w:rPr>
            </w:pPr>
            <w:r>
              <w:rPr>
                <w:rFonts w:cstheme="minorHAnsi"/>
                <w:iCs/>
              </w:rPr>
              <w:t>The student will work across this research program, within an interdisciplinary clinical research team based at the Centre for Children’s Health Research (Queensland Children’s Hospital).</w:t>
            </w:r>
          </w:p>
          <w:p w14:paraId="1F04017C" w14:textId="77777777" w:rsidR="00FA2569" w:rsidRPr="00454FF1" w:rsidRDefault="00FA2569" w:rsidP="00572718">
            <w:pPr>
              <w:rPr>
                <w:rFonts w:cstheme="minorHAnsi"/>
                <w:i/>
              </w:rPr>
            </w:pPr>
          </w:p>
        </w:tc>
      </w:tr>
      <w:tr w:rsidR="00FA2569" w:rsidRPr="00454FF1" w14:paraId="08D1F94C" w14:textId="77777777" w:rsidTr="00FA2569">
        <w:trPr>
          <w:trHeight w:val="1028"/>
        </w:trPr>
        <w:tc>
          <w:tcPr>
            <w:tcW w:w="1985" w:type="dxa"/>
            <w:shd w:val="clear" w:color="auto" w:fill="F2F2F2" w:themeFill="background1" w:themeFillShade="F2"/>
          </w:tcPr>
          <w:p w14:paraId="2C262847" w14:textId="0CFB9163" w:rsidR="00FA2569" w:rsidRPr="00454FF1" w:rsidRDefault="004175CE">
            <w:pPr>
              <w:rPr>
                <w:rFonts w:cstheme="minorHAnsi"/>
                <w:b/>
              </w:rPr>
            </w:pPr>
            <w:r>
              <w:rPr>
                <w:rFonts w:cstheme="minorHAnsi"/>
                <w:b/>
              </w:rPr>
              <w:t xml:space="preserve">Expected </w:t>
            </w:r>
            <w:r w:rsidR="007773C9">
              <w:rPr>
                <w:rFonts w:cstheme="minorHAnsi"/>
                <w:b/>
              </w:rPr>
              <w:t xml:space="preserve">learning </w:t>
            </w:r>
            <w:r>
              <w:rPr>
                <w:rFonts w:cstheme="minorHAnsi"/>
                <w:b/>
              </w:rPr>
              <w:t>outcomes and deliverables:</w:t>
            </w:r>
          </w:p>
        </w:tc>
        <w:tc>
          <w:tcPr>
            <w:tcW w:w="7149" w:type="dxa"/>
          </w:tcPr>
          <w:p w14:paraId="08DC5C6A" w14:textId="2FD27D2F" w:rsidR="00FA2569" w:rsidRPr="00454FF1" w:rsidRDefault="00353183" w:rsidP="00353183">
            <w:pPr>
              <w:rPr>
                <w:rFonts w:cstheme="minorHAnsi"/>
                <w:i/>
              </w:rPr>
            </w:pPr>
            <w:r w:rsidRPr="004D098C">
              <w:rPr>
                <w:rFonts w:cstheme="minorHAnsi"/>
                <w:iCs/>
              </w:rPr>
              <w:t>Students will gain in skill</w:t>
            </w:r>
            <w:r>
              <w:rPr>
                <w:rFonts w:cstheme="minorHAnsi"/>
                <w:iCs/>
              </w:rPr>
              <w:t>s</w:t>
            </w:r>
            <w:r w:rsidRPr="004D098C">
              <w:rPr>
                <w:rFonts w:cstheme="minorHAnsi"/>
                <w:iCs/>
              </w:rPr>
              <w:t xml:space="preserve"> in </w:t>
            </w:r>
            <w:r>
              <w:rPr>
                <w:rFonts w:cstheme="minorHAnsi"/>
                <w:iCs/>
              </w:rPr>
              <w:t xml:space="preserve">systematic review process, </w:t>
            </w:r>
            <w:r w:rsidRPr="004D098C">
              <w:rPr>
                <w:rFonts w:cstheme="minorHAnsi"/>
                <w:iCs/>
              </w:rPr>
              <w:t xml:space="preserve">ethics application, </w:t>
            </w:r>
            <w:r>
              <w:rPr>
                <w:rFonts w:cstheme="minorHAnsi"/>
                <w:iCs/>
              </w:rPr>
              <w:t xml:space="preserve">interview </w:t>
            </w:r>
            <w:r w:rsidRPr="004D098C">
              <w:rPr>
                <w:rFonts w:cstheme="minorHAnsi"/>
                <w:iCs/>
              </w:rPr>
              <w:t xml:space="preserve">development, </w:t>
            </w:r>
            <w:r>
              <w:rPr>
                <w:rFonts w:cstheme="minorHAnsi"/>
                <w:iCs/>
              </w:rPr>
              <w:t xml:space="preserve">data analysis, </w:t>
            </w:r>
            <w:r w:rsidRPr="004D098C">
              <w:rPr>
                <w:rFonts w:cstheme="minorHAnsi"/>
                <w:iCs/>
              </w:rPr>
              <w:t>and data management. Students will have an opportunity to generate publications from their research.  Students may also be asked to produce a report or oral presentation at the end of their project.</w:t>
            </w:r>
          </w:p>
        </w:tc>
      </w:tr>
      <w:tr w:rsidR="00FA2569" w:rsidRPr="00454FF1" w14:paraId="3FC33824" w14:textId="77777777" w:rsidTr="00DF4A76">
        <w:trPr>
          <w:trHeight w:val="664"/>
        </w:trPr>
        <w:tc>
          <w:tcPr>
            <w:tcW w:w="1985" w:type="dxa"/>
            <w:shd w:val="clear" w:color="auto" w:fill="F2F2F2" w:themeFill="background1" w:themeFillShade="F2"/>
          </w:tcPr>
          <w:p w14:paraId="7A558138" w14:textId="77777777" w:rsidR="00FA2569" w:rsidRPr="00454FF1" w:rsidRDefault="00FA2569" w:rsidP="00D61347">
            <w:pPr>
              <w:rPr>
                <w:rFonts w:cstheme="minorHAnsi"/>
                <w:b/>
              </w:rPr>
            </w:pPr>
            <w:r w:rsidRPr="00454FF1">
              <w:rPr>
                <w:rFonts w:cstheme="minorHAnsi"/>
                <w:b/>
              </w:rPr>
              <w:t>Suitable for:</w:t>
            </w:r>
          </w:p>
        </w:tc>
        <w:tc>
          <w:tcPr>
            <w:tcW w:w="7149" w:type="dxa"/>
          </w:tcPr>
          <w:p w14:paraId="3674F40C" w14:textId="2C72F904" w:rsidR="00FA2569" w:rsidRPr="00454FF1" w:rsidRDefault="00353183" w:rsidP="00353183">
            <w:pPr>
              <w:rPr>
                <w:rFonts w:cstheme="minorHAnsi"/>
                <w:i/>
              </w:rPr>
            </w:pPr>
            <w:r w:rsidRPr="004D098C">
              <w:rPr>
                <w:rFonts w:cstheme="minorHAnsi"/>
                <w:iCs/>
              </w:rPr>
              <w:t>This project is suitable for students of nursing, medicine and health-related disci</w:t>
            </w:r>
            <w:r>
              <w:rPr>
                <w:rFonts w:cstheme="minorHAnsi"/>
                <w:iCs/>
              </w:rPr>
              <w:t>p</w:t>
            </w:r>
            <w:r w:rsidRPr="004D098C">
              <w:rPr>
                <w:rFonts w:cstheme="minorHAnsi"/>
                <w:iCs/>
              </w:rPr>
              <w:t>l</w:t>
            </w:r>
            <w:r>
              <w:rPr>
                <w:rFonts w:cstheme="minorHAnsi"/>
                <w:iCs/>
              </w:rPr>
              <w:t>in</w:t>
            </w:r>
            <w:r w:rsidRPr="004D098C">
              <w:rPr>
                <w:rFonts w:cstheme="minorHAnsi"/>
                <w:iCs/>
              </w:rPr>
              <w:t>es entering their final year of study.</w:t>
            </w:r>
          </w:p>
        </w:tc>
      </w:tr>
      <w:tr w:rsidR="00FA2569" w:rsidRPr="00454FF1" w14:paraId="090A1DC5" w14:textId="77777777" w:rsidTr="00DF4A76">
        <w:trPr>
          <w:trHeight w:val="546"/>
        </w:trPr>
        <w:tc>
          <w:tcPr>
            <w:tcW w:w="1985" w:type="dxa"/>
            <w:shd w:val="clear" w:color="auto" w:fill="F2F2F2" w:themeFill="background1" w:themeFillShade="F2"/>
          </w:tcPr>
          <w:p w14:paraId="3F4D975E"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1EB4C645" w14:textId="77777777" w:rsidR="00C20DAA" w:rsidRPr="00454FF1" w:rsidRDefault="00C20DAA" w:rsidP="00572718">
            <w:pPr>
              <w:rPr>
                <w:rFonts w:cstheme="minorHAnsi"/>
                <w:b/>
              </w:rPr>
            </w:pPr>
          </w:p>
        </w:tc>
        <w:tc>
          <w:tcPr>
            <w:tcW w:w="7149" w:type="dxa"/>
          </w:tcPr>
          <w:p w14:paraId="2C13A768" w14:textId="67988102" w:rsidR="00FA2569" w:rsidRPr="00DF4A76" w:rsidRDefault="00353183" w:rsidP="00353183">
            <w:pPr>
              <w:rPr>
                <w:rFonts w:cstheme="minorHAnsi"/>
              </w:rPr>
            </w:pPr>
            <w:r w:rsidRPr="004D098C">
              <w:rPr>
                <w:rFonts w:cstheme="minorHAnsi"/>
              </w:rPr>
              <w:t>Professor Amanda Ullman</w:t>
            </w:r>
          </w:p>
        </w:tc>
      </w:tr>
      <w:tr w:rsidR="00FA2569" w:rsidRPr="00454FF1" w14:paraId="340D5928" w14:textId="77777777" w:rsidTr="00941E04">
        <w:trPr>
          <w:trHeight w:val="446"/>
        </w:trPr>
        <w:tc>
          <w:tcPr>
            <w:tcW w:w="1985" w:type="dxa"/>
            <w:shd w:val="clear" w:color="auto" w:fill="F2F2F2" w:themeFill="background1" w:themeFillShade="F2"/>
          </w:tcPr>
          <w:p w14:paraId="6424D200" w14:textId="77777777" w:rsidR="00FA2569" w:rsidRPr="00454FF1" w:rsidRDefault="00FA2569" w:rsidP="00D61347">
            <w:pPr>
              <w:rPr>
                <w:rFonts w:cstheme="minorHAnsi"/>
                <w:b/>
              </w:rPr>
            </w:pPr>
            <w:r>
              <w:rPr>
                <w:rFonts w:cstheme="minorHAnsi"/>
                <w:b/>
              </w:rPr>
              <w:t>Further info:</w:t>
            </w:r>
          </w:p>
        </w:tc>
        <w:tc>
          <w:tcPr>
            <w:tcW w:w="7149" w:type="dxa"/>
          </w:tcPr>
          <w:p w14:paraId="57BE2138" w14:textId="37B2E46D" w:rsidR="00941E04" w:rsidRPr="00941E04" w:rsidRDefault="00353183" w:rsidP="00353183">
            <w:pPr>
              <w:rPr>
                <w:rFonts w:cstheme="minorHAnsi"/>
              </w:rPr>
            </w:pPr>
            <w:r>
              <w:rPr>
                <w:rFonts w:cstheme="minorHAnsi"/>
              </w:rPr>
              <w:t>For further information you can contact Professor Ullman via a.ullman@uq.edu.au</w:t>
            </w:r>
          </w:p>
        </w:tc>
      </w:tr>
    </w:tbl>
    <w:p w14:paraId="7F221803"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AF218" w14:textId="77777777" w:rsidR="009939E9" w:rsidRDefault="009939E9" w:rsidP="00D00E60">
      <w:r>
        <w:separator/>
      </w:r>
    </w:p>
  </w:endnote>
  <w:endnote w:type="continuationSeparator" w:id="0">
    <w:p w14:paraId="5633F034" w14:textId="77777777" w:rsidR="009939E9" w:rsidRDefault="009939E9" w:rsidP="00D0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D6774" w14:textId="77777777" w:rsidR="009939E9" w:rsidRDefault="009939E9" w:rsidP="00D00E60">
      <w:r>
        <w:separator/>
      </w:r>
    </w:p>
  </w:footnote>
  <w:footnote w:type="continuationSeparator" w:id="0">
    <w:p w14:paraId="503AC10D" w14:textId="77777777" w:rsidR="009939E9" w:rsidRDefault="009939E9" w:rsidP="00D00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4360F"/>
    <w:multiLevelType w:val="hybridMultilevel"/>
    <w:tmpl w:val="4D1825A2"/>
    <w:lvl w:ilvl="0" w:tplc="2AEE4A5E">
      <w:numFmt w:val="bullet"/>
      <w:lvlText w:val="-"/>
      <w:lvlJc w:val="left"/>
      <w:pPr>
        <w:ind w:left="720" w:hanging="360"/>
      </w:pPr>
      <w:rPr>
        <w:rFonts w:ascii="Calibri" w:eastAsiaTheme="minorHAnsi" w:hAnsi="Calibri" w:cs="Calibri"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91609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K0MLE0MzcyNTYzMDFU0lEKTi0uzszPAykwrAUAeBwSRSwAAAA="/>
  </w:docVars>
  <w:rsids>
    <w:rsidRoot w:val="004C1625"/>
    <w:rsid w:val="001C1584"/>
    <w:rsid w:val="002B5ABA"/>
    <w:rsid w:val="00353183"/>
    <w:rsid w:val="003570F0"/>
    <w:rsid w:val="004175CE"/>
    <w:rsid w:val="00454FF1"/>
    <w:rsid w:val="004B5B60"/>
    <w:rsid w:val="004C1625"/>
    <w:rsid w:val="00502FC5"/>
    <w:rsid w:val="00511802"/>
    <w:rsid w:val="005646D9"/>
    <w:rsid w:val="00572429"/>
    <w:rsid w:val="007773C9"/>
    <w:rsid w:val="00922FF4"/>
    <w:rsid w:val="00941E04"/>
    <w:rsid w:val="009939E9"/>
    <w:rsid w:val="00A54AF7"/>
    <w:rsid w:val="00A76B9C"/>
    <w:rsid w:val="00A85667"/>
    <w:rsid w:val="00BA289F"/>
    <w:rsid w:val="00C16A3E"/>
    <w:rsid w:val="00C20DAA"/>
    <w:rsid w:val="00C736FA"/>
    <w:rsid w:val="00D00E60"/>
    <w:rsid w:val="00D41190"/>
    <w:rsid w:val="00D61347"/>
    <w:rsid w:val="00DF4A76"/>
    <w:rsid w:val="00FA256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66CB3"/>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D00E60"/>
    <w:pPr>
      <w:ind w:left="720"/>
      <w:contextualSpacing/>
    </w:pPr>
  </w:style>
  <w:style w:type="character" w:styleId="CommentReference">
    <w:name w:val="annotation reference"/>
    <w:basedOn w:val="DefaultParagraphFont"/>
    <w:uiPriority w:val="99"/>
    <w:semiHidden/>
    <w:unhideWhenUsed/>
    <w:rsid w:val="00353183"/>
    <w:rPr>
      <w:sz w:val="16"/>
      <w:szCs w:val="16"/>
    </w:rPr>
  </w:style>
  <w:style w:type="paragraph" w:styleId="CommentText">
    <w:name w:val="annotation text"/>
    <w:basedOn w:val="Normal"/>
    <w:link w:val="CommentTextChar"/>
    <w:uiPriority w:val="99"/>
    <w:semiHidden/>
    <w:unhideWhenUsed/>
    <w:rsid w:val="00353183"/>
    <w:rPr>
      <w:sz w:val="20"/>
      <w:szCs w:val="20"/>
    </w:rPr>
  </w:style>
  <w:style w:type="character" w:customStyle="1" w:styleId="CommentTextChar">
    <w:name w:val="Comment Text Char"/>
    <w:basedOn w:val="DefaultParagraphFont"/>
    <w:link w:val="CommentText"/>
    <w:uiPriority w:val="99"/>
    <w:semiHidden/>
    <w:rsid w:val="00353183"/>
    <w:rPr>
      <w:sz w:val="20"/>
      <w:szCs w:val="20"/>
    </w:rPr>
  </w:style>
  <w:style w:type="paragraph" w:styleId="CommentSubject">
    <w:name w:val="annotation subject"/>
    <w:basedOn w:val="CommentText"/>
    <w:next w:val="CommentText"/>
    <w:link w:val="CommentSubjectChar"/>
    <w:uiPriority w:val="99"/>
    <w:semiHidden/>
    <w:unhideWhenUsed/>
    <w:rsid w:val="00353183"/>
    <w:rPr>
      <w:b/>
      <w:bCs/>
    </w:rPr>
  </w:style>
  <w:style w:type="character" w:customStyle="1" w:styleId="CommentSubjectChar">
    <w:name w:val="Comment Subject Char"/>
    <w:basedOn w:val="CommentTextChar"/>
    <w:link w:val="CommentSubject"/>
    <w:uiPriority w:val="99"/>
    <w:semiHidden/>
    <w:rsid w:val="003531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Mari Takashima</cp:lastModifiedBy>
  <cp:revision>3</cp:revision>
  <dcterms:created xsi:type="dcterms:W3CDTF">2024-02-12T00:38:00Z</dcterms:created>
  <dcterms:modified xsi:type="dcterms:W3CDTF">2024-02-12T04:18:00Z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2022-07-06T01:21:10Z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81bca1e0-d364-46b1-8f1f-0b140c34f0d7</vt:lpwstr>
  </property>
  <property fmtid="{D5CDD505-2E9C-101B-9397-08002B2CF9AE}" pid="8" name="MSIP_Label_0f488380-630a-4f55-a077-a19445e3f360_ContentBits">
    <vt:lpwstr>0</vt:lpwstr>
  </property>
</Properties>
</file>