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F5" w:rsidRDefault="004C6F0C">
      <w:pPr>
        <w:spacing w:after="160" w:line="259" w:lineRule="auto"/>
        <w:rPr>
          <w:rFonts w:cs="Arial"/>
          <w:b/>
          <w:bCs/>
          <w:color w:val="ED7D31" w:themeColor="accent2"/>
          <w:sz w:val="72"/>
          <w:szCs w:val="24"/>
          <w:lang w:val="en-US"/>
        </w:rPr>
      </w:pPr>
      <w:r w:rsidRPr="003828E8">
        <w:rPr>
          <w:rFonts w:cs="Arial"/>
          <w:b/>
          <w:bCs/>
          <w:noProof/>
          <w:color w:val="ED7D31" w:themeColor="accent2"/>
          <w:sz w:val="72"/>
          <w:szCs w:val="24"/>
        </w:rPr>
        <w:drawing>
          <wp:anchor distT="0" distB="0" distL="114300" distR="114300" simplePos="0" relativeHeight="251676672" behindDoc="0" locked="0" layoutInCell="1" allowOverlap="1" wp14:anchorId="25507847" wp14:editId="1B22F378">
            <wp:simplePos x="0" y="0"/>
            <wp:positionH relativeFrom="column">
              <wp:posOffset>5915660</wp:posOffset>
            </wp:positionH>
            <wp:positionV relativeFrom="paragraph">
              <wp:posOffset>645795</wp:posOffset>
            </wp:positionV>
            <wp:extent cx="3333750" cy="30798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0" cy="30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color w:val="ED7D31" w:themeColor="accent2"/>
          <w:sz w:val="72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-471805</wp:posOffset>
            </wp:positionV>
            <wp:extent cx="10696575" cy="802519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802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BF5" w:rsidRDefault="004C6F0C">
      <w:pPr>
        <w:spacing w:after="160" w:line="259" w:lineRule="auto"/>
        <w:rPr>
          <w:rFonts w:cs="Arial"/>
          <w:b/>
          <w:bCs/>
          <w:color w:val="ED7D31" w:themeColor="accent2"/>
          <w:sz w:val="72"/>
          <w:szCs w:val="24"/>
          <w:lang w:val="en-US"/>
        </w:rPr>
      </w:pPr>
      <w:r>
        <w:rPr>
          <w:rFonts w:cs="Arial"/>
          <w:b/>
          <w:bCs/>
          <w:noProof/>
          <w:color w:val="ED7D31" w:themeColor="accent2"/>
          <w:sz w:val="7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5010785</wp:posOffset>
                </wp:positionV>
                <wp:extent cx="6838950" cy="6572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0C" w:rsidRPr="004C6F0C" w:rsidRDefault="004C6F0C" w:rsidP="004C6F0C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4C6F0C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ENGAGEMENT MAPPING TOOL</w:t>
                            </w:r>
                          </w:p>
                          <w:p w:rsidR="004C6F0C" w:rsidRPr="004C6F0C" w:rsidRDefault="004C6F0C" w:rsidP="004C6F0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65pt;margin-top:394.55pt;width:538.5pt;height:5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kFeQIAAGIFAAAOAAAAZHJzL2Uyb0RvYy54bWysVN9P2zAQfp+0/8Hy+0hbCis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" filled="f" stroked="f" strokeweight=".5pt">
                <v:textbox>
                  <w:txbxContent>
                    <w:p w:rsidR="004C6F0C" w:rsidRPr="004C6F0C" w:rsidRDefault="004C6F0C" w:rsidP="004C6F0C">
                      <w:pPr>
                        <w:pStyle w:val="Heading3"/>
                        <w:spacing w:before="0"/>
                        <w:jc w:val="left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4C6F0C">
                        <w:rPr>
                          <w:rFonts w:ascii="Century Gothic" w:hAnsi="Century Gothic"/>
                          <w:color w:val="FFFFFF" w:themeColor="background1"/>
                        </w:rPr>
                        <w:t>ENGAGEMENT MAPPING TOOL</w:t>
                      </w:r>
                    </w:p>
                    <w:p w:rsidR="004C6F0C" w:rsidRPr="004C6F0C" w:rsidRDefault="004C6F0C" w:rsidP="004C6F0C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BF5">
        <w:rPr>
          <w:rFonts w:cs="Arial"/>
          <w:b/>
          <w:bCs/>
          <w:color w:val="ED7D31" w:themeColor="accent2"/>
          <w:sz w:val="72"/>
          <w:szCs w:val="24"/>
          <w:lang w:val="en-US"/>
        </w:rPr>
        <w:br w:type="page"/>
      </w:r>
    </w:p>
    <w:p w:rsidR="00EF4BF5" w:rsidRDefault="00A01C93">
      <w:pPr>
        <w:spacing w:after="160" w:line="259" w:lineRule="auto"/>
        <w:rPr>
          <w:rFonts w:cs="Arial"/>
          <w:b/>
          <w:bCs/>
          <w:color w:val="ED7D31" w:themeColor="accent2"/>
          <w:sz w:val="72"/>
          <w:szCs w:val="24"/>
          <w:lang w:val="en-US"/>
        </w:rPr>
      </w:pPr>
      <w:r w:rsidRPr="00A01C93">
        <w:rPr>
          <w:rFonts w:cs="Arial"/>
          <w:b/>
          <w:bCs/>
          <w:noProof/>
          <w:color w:val="ED7D31" w:themeColor="accent2"/>
          <w:sz w:val="7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0DE25" wp14:editId="7C96F6BF">
                <wp:simplePos x="0" y="0"/>
                <wp:positionH relativeFrom="column">
                  <wp:posOffset>3278505</wp:posOffset>
                </wp:positionH>
                <wp:positionV relativeFrom="paragraph">
                  <wp:posOffset>657225</wp:posOffset>
                </wp:positionV>
                <wp:extent cx="5534025" cy="5524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93" w:rsidRPr="0089758E" w:rsidRDefault="00A01C93" w:rsidP="00A01C93">
                            <w:pPr>
                              <w:rPr>
                                <w:rFonts w:ascii="Cambria" w:eastAsia="Batang" w:hAnsi="Cambria" w:cs="Arial"/>
                                <w:b/>
                                <w:color w:val="ED7D31" w:themeColor="accent2"/>
                                <w:sz w:val="56"/>
                              </w:rPr>
                            </w:pPr>
                            <w:r w:rsidRPr="0089758E">
                              <w:rPr>
                                <w:rFonts w:ascii="Cambria" w:eastAsia="Batang" w:hAnsi="Cambria" w:cs="Arial"/>
                                <w:b/>
                                <w:color w:val="FFFFFF" w:themeColor="background1"/>
                                <w:sz w:val="56"/>
                              </w:rPr>
                              <w:t>Acknowledgments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DE25" id="Text Box 35" o:spid="_x0000_s1027" type="#_x0000_t202" style="position:absolute;margin-left:258.15pt;margin-top:51.75pt;width:435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" filled="f" stroked="f" strokeweight=".5pt">
                <v:textbox>
                  <w:txbxContent>
                    <w:p w:rsidR="00A01C93" w:rsidRPr="0089758E" w:rsidRDefault="00A01C93" w:rsidP="00A01C93">
                      <w:pPr>
                        <w:rPr>
                          <w:rFonts w:ascii="Cambria" w:eastAsia="Batang" w:hAnsi="Cambria" w:cs="Arial"/>
                          <w:b/>
                          <w:color w:val="ED7D31" w:themeColor="accent2"/>
                          <w:sz w:val="56"/>
                        </w:rPr>
                      </w:pPr>
                      <w:r w:rsidRPr="0089758E">
                        <w:rPr>
                          <w:rFonts w:ascii="Cambria" w:eastAsia="Batang" w:hAnsi="Cambria" w:cs="Arial"/>
                          <w:b/>
                          <w:color w:val="FFFFFF" w:themeColor="background1"/>
                          <w:sz w:val="56"/>
                        </w:rPr>
                        <w:t>Acknowledgments</w:t>
                      </w:r>
                    </w:p>
                  </w:txbxContent>
                </v:textbox>
              </v:shape>
            </w:pict>
          </mc:Fallback>
        </mc:AlternateContent>
      </w:r>
      <w:r w:rsidR="00EF4BF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9525</wp:posOffset>
            </wp:positionV>
            <wp:extent cx="11016000" cy="7771862"/>
            <wp:effectExtent l="0" t="0" r="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4"/>
                    <a:stretch/>
                  </pic:blipFill>
                  <pic:spPr bwMode="auto">
                    <a:xfrm flipH="1" flipV="1">
                      <a:off x="0" y="0"/>
                      <a:ext cx="11016000" cy="7771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379" w:rsidRPr="00160379" w:rsidRDefault="00A01C93" w:rsidP="003828E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01C93">
        <w:rPr>
          <w:rFonts w:eastAsiaTheme="minorEastAsia" w:cs="Arial"/>
          <w:b/>
          <w:bCs/>
          <w:noProof/>
          <w:color w:val="ED7D31" w:themeColor="accent2"/>
          <w:sz w:val="7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1B3A5C" wp14:editId="6A9ADC72">
                <wp:simplePos x="0" y="0"/>
                <wp:positionH relativeFrom="column">
                  <wp:posOffset>3164205</wp:posOffset>
                </wp:positionH>
                <wp:positionV relativeFrom="paragraph">
                  <wp:posOffset>506095</wp:posOffset>
                </wp:positionV>
                <wp:extent cx="6629400" cy="27717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93" w:rsidRPr="0089758E" w:rsidRDefault="00A01C93" w:rsidP="00A01C93">
                            <w:pPr>
                              <w:ind w:left="142" w:right="395"/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>There are a number of documents and practical guidelines</w:t>
                            </w:r>
                            <w:r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 xml:space="preserve"> that</w:t>
                            </w:r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 xml:space="preserve"> have been used to inform this </w:t>
                            </w:r>
                            <w:r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>Toolkit</w:t>
                            </w:r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>. The sources used here are listed in the References section at the end of the Toolkit.</w:t>
                            </w:r>
                          </w:p>
                          <w:p w:rsidR="00A01C93" w:rsidRPr="0089758E" w:rsidRDefault="00A01C93" w:rsidP="00A01C93">
                            <w:pPr>
                              <w:ind w:left="142" w:right="395"/>
                              <w:rPr>
                                <w:szCs w:val="24"/>
                              </w:rPr>
                            </w:pPr>
                          </w:p>
                          <w:p w:rsidR="00A01C93" w:rsidRPr="0089758E" w:rsidRDefault="00A01C93" w:rsidP="00A01C93">
                            <w:pPr>
                              <w:ind w:left="142" w:right="395"/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 xml:space="preserve">The contributions of </w:t>
                            </w:r>
                            <w:r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 xml:space="preserve">Stephanie Power, </w:t>
                            </w:r>
                            <w:proofErr w:type="spellStart"/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 xml:space="preserve"> Ally Gibson, a large number of service staff and managers, and the panel of academic and practice experts to the development of the Toolkit are gratefully acknowledged.</w:t>
                            </w:r>
                          </w:p>
                          <w:p w:rsidR="00A01C93" w:rsidRPr="0089758E" w:rsidRDefault="00A01C93" w:rsidP="00A01C93">
                            <w:pPr>
                              <w:ind w:left="142" w:right="395"/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</w:pPr>
                          </w:p>
                          <w:p w:rsidR="00A01C93" w:rsidRPr="0089758E" w:rsidRDefault="00A01C93" w:rsidP="00A01C93">
                            <w:pPr>
                              <w:spacing w:after="200" w:line="276" w:lineRule="auto"/>
                              <w:ind w:left="142"/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>This research was funded by an Australian Research Council Discovery Early Career Researcher Award (DE140101503).</w:t>
                            </w:r>
                          </w:p>
                          <w:p w:rsidR="00A01C93" w:rsidRDefault="00A01C93" w:rsidP="00A01C93">
                            <w:pPr>
                              <w:spacing w:after="200" w:line="276" w:lineRule="auto"/>
                              <w:ind w:left="142"/>
                              <w:rPr>
                                <w:rFonts w:eastAsiaTheme="minorEastAsia"/>
                                <w:color w:val="001848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3A5C" id="Text Box 36" o:spid="_x0000_s1028" type="#_x0000_t202" style="position:absolute;margin-left:249.15pt;margin-top:39.85pt;width:522pt;height:2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" filled="f" stroked="f" strokeweight="1pt">
                <v:textbox>
                  <w:txbxContent>
                    <w:p w:rsidR="00A01C93" w:rsidRPr="0089758E" w:rsidRDefault="00A01C93" w:rsidP="00A01C93">
                      <w:pPr>
                        <w:ind w:left="142" w:right="395"/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</w:pPr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>There are a number of documents and practical guidelines</w:t>
                      </w:r>
                      <w:r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 xml:space="preserve"> that</w:t>
                      </w:r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 xml:space="preserve"> have been used to inform this </w:t>
                      </w:r>
                      <w:r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>Toolkit</w:t>
                      </w:r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>. The sources used here are listed in the References section at the end of the Toolkit.</w:t>
                      </w:r>
                    </w:p>
                    <w:p w:rsidR="00A01C93" w:rsidRPr="0089758E" w:rsidRDefault="00A01C93" w:rsidP="00A01C93">
                      <w:pPr>
                        <w:ind w:left="142" w:right="395"/>
                        <w:rPr>
                          <w:szCs w:val="24"/>
                        </w:rPr>
                      </w:pPr>
                    </w:p>
                    <w:p w:rsidR="00A01C93" w:rsidRPr="0089758E" w:rsidRDefault="00A01C93" w:rsidP="00A01C93">
                      <w:pPr>
                        <w:ind w:left="142" w:right="395"/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</w:pPr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 xml:space="preserve">The contributions of </w:t>
                      </w:r>
                      <w:r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 xml:space="preserve">Stephanie Power, </w:t>
                      </w:r>
                      <w:proofErr w:type="spellStart"/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>Dr</w:t>
                      </w:r>
                      <w:proofErr w:type="spellEnd"/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 xml:space="preserve"> Ally Gibson, a large number of service staff and managers, and the panel of academic and practice experts to the development of the Toolkit are gratefully acknowledged.</w:t>
                      </w:r>
                    </w:p>
                    <w:p w:rsidR="00A01C93" w:rsidRPr="0089758E" w:rsidRDefault="00A01C93" w:rsidP="00A01C93">
                      <w:pPr>
                        <w:ind w:left="142" w:right="395"/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</w:pPr>
                    </w:p>
                    <w:p w:rsidR="00A01C93" w:rsidRPr="0089758E" w:rsidRDefault="00A01C93" w:rsidP="00A01C93">
                      <w:pPr>
                        <w:spacing w:after="200" w:line="276" w:lineRule="auto"/>
                        <w:ind w:left="142"/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</w:pPr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>This research was funded by an Australian Research Council Discovery Early Career Researcher Award (DE140101503).</w:t>
                      </w:r>
                    </w:p>
                    <w:p w:rsidR="00A01C93" w:rsidRDefault="00A01C93" w:rsidP="00A01C93">
                      <w:pPr>
                        <w:spacing w:after="200" w:line="276" w:lineRule="auto"/>
                        <w:ind w:left="142"/>
                        <w:rPr>
                          <w:rFonts w:eastAsiaTheme="minorEastAsia"/>
                          <w:color w:val="001848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BF5"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23EFA" wp14:editId="1796BAB7">
                <wp:simplePos x="0" y="0"/>
                <wp:positionH relativeFrom="column">
                  <wp:posOffset>3161665</wp:posOffset>
                </wp:positionH>
                <wp:positionV relativeFrom="paragraph">
                  <wp:posOffset>3281045</wp:posOffset>
                </wp:positionV>
                <wp:extent cx="6629400" cy="22764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EB" w:rsidRPr="0089758E" w:rsidRDefault="00B54FEB" w:rsidP="00EF4BF5">
                            <w:pPr>
                              <w:spacing w:after="200" w:line="276" w:lineRule="auto"/>
                              <w:ind w:left="142"/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 xml:space="preserve">Author: Andrea Petriwskyj </w:t>
                            </w:r>
                          </w:p>
                          <w:p w:rsidR="00B54FEB" w:rsidRPr="0089758E" w:rsidRDefault="00B54FEB" w:rsidP="00EF4BF5">
                            <w:pPr>
                              <w:autoSpaceDE w:val="0"/>
                              <w:autoSpaceDN w:val="0"/>
                              <w:ind w:left="142"/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>© 2017 The University of Queensland, Brisbane, Australia</w:t>
                            </w:r>
                          </w:p>
                          <w:p w:rsidR="00B54FEB" w:rsidRPr="0089758E" w:rsidRDefault="00B54FEB" w:rsidP="00EF4BF5">
                            <w:pPr>
                              <w:ind w:left="142"/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>ABN 63 942 912 684, CRICOS Provider No: 00025B</w:t>
                            </w:r>
                          </w:p>
                          <w:p w:rsidR="00B54FEB" w:rsidRPr="0089758E" w:rsidRDefault="00B54FEB" w:rsidP="00EF4BF5">
                            <w:pPr>
                              <w:spacing w:after="200" w:line="276" w:lineRule="auto"/>
                              <w:ind w:left="142"/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</w:pPr>
                          </w:p>
                          <w:p w:rsidR="00B54FEB" w:rsidRPr="0089758E" w:rsidRDefault="00B54FEB" w:rsidP="00EF4BF5">
                            <w:pPr>
                              <w:spacing w:after="200" w:line="276" w:lineRule="auto"/>
                              <w:ind w:left="142"/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 xml:space="preserve">This work is licensed under a Creative Commons Attribution-NonCommercial-NoDerivatives 4.0 International License. To view a copy of this license, visit </w:t>
                            </w:r>
                            <w:hyperlink r:id="rId11" w:history="1">
                              <w:r w:rsidRPr="0089758E">
                                <w:rPr>
                                  <w:rFonts w:eastAsiaTheme="minorEastAsia"/>
                                  <w:color w:val="001848"/>
                                  <w:sz w:val="28"/>
                                  <w:szCs w:val="30"/>
                                  <w:lang w:val="en-US"/>
                                </w:rPr>
                                <w:t>https://creativecommons.org/licenses/by-nc-nd/4.0/</w:t>
                              </w:r>
                            </w:hyperlink>
                            <w:r w:rsidRPr="0089758E">
                              <w:rPr>
                                <w:rFonts w:eastAsiaTheme="minorEastAsia"/>
                                <w:color w:val="001848"/>
                                <w:sz w:val="28"/>
                                <w:szCs w:val="30"/>
                                <w:lang w:val="en-US"/>
                              </w:rPr>
                              <w:t xml:space="preserve">. </w:t>
                            </w:r>
                          </w:p>
                          <w:p w:rsidR="00B54FEB" w:rsidRPr="00782011" w:rsidRDefault="00B54FEB" w:rsidP="00EF4BF5">
                            <w:pPr>
                              <w:spacing w:after="200" w:line="276" w:lineRule="auto"/>
                              <w:ind w:left="142"/>
                              <w:rPr>
                                <w:rFonts w:eastAsiaTheme="minorEastAsia"/>
                                <w:color w:val="001848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23EF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9" type="#_x0000_t202" style="position:absolute;margin-left:248.95pt;margin-top:258.35pt;width:522pt;height:1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" filled="f" stroked="f" strokeweight="1pt">
                <v:textbox>
                  <w:txbxContent>
                    <w:p w:rsidR="00B54FEB" w:rsidRPr="0089758E" w:rsidRDefault="00B54FEB" w:rsidP="00EF4BF5">
                      <w:pPr>
                        <w:spacing w:after="200" w:line="276" w:lineRule="auto"/>
                        <w:ind w:left="142"/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</w:pPr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 xml:space="preserve">Author: Andrea Petriwskyj </w:t>
                      </w:r>
                    </w:p>
                    <w:p w:rsidR="00B54FEB" w:rsidRPr="0089758E" w:rsidRDefault="00B54FEB" w:rsidP="00EF4BF5">
                      <w:pPr>
                        <w:autoSpaceDE w:val="0"/>
                        <w:autoSpaceDN w:val="0"/>
                        <w:ind w:left="142"/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</w:pPr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>© 2017 The University of Queensland, Brisbane, Australia</w:t>
                      </w:r>
                    </w:p>
                    <w:p w:rsidR="00B54FEB" w:rsidRPr="0089758E" w:rsidRDefault="00B54FEB" w:rsidP="00EF4BF5">
                      <w:pPr>
                        <w:ind w:left="142"/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</w:pPr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>ABN 63 942 912 684, CRICOS Provider No: 00025B</w:t>
                      </w:r>
                    </w:p>
                    <w:p w:rsidR="00B54FEB" w:rsidRPr="0089758E" w:rsidRDefault="00B54FEB" w:rsidP="00EF4BF5">
                      <w:pPr>
                        <w:spacing w:after="200" w:line="276" w:lineRule="auto"/>
                        <w:ind w:left="142"/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</w:pPr>
                    </w:p>
                    <w:p w:rsidR="00B54FEB" w:rsidRPr="0089758E" w:rsidRDefault="00B54FEB" w:rsidP="00EF4BF5">
                      <w:pPr>
                        <w:spacing w:after="200" w:line="276" w:lineRule="auto"/>
                        <w:ind w:left="142"/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</w:pPr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 xml:space="preserve">This work is licensed under a Creative Commons Attribution-NonCommercial-NoDerivatives 4.0 International License. To view a copy of this license, visit </w:t>
                      </w:r>
                      <w:hyperlink r:id="rId12" w:history="1">
                        <w:r w:rsidRPr="0089758E">
                          <w:rPr>
                            <w:rFonts w:eastAsiaTheme="minorEastAsia"/>
                            <w:color w:val="001848"/>
                            <w:sz w:val="28"/>
                            <w:szCs w:val="30"/>
                            <w:lang w:val="en-US"/>
                          </w:rPr>
                          <w:t>https://creativecommons.org/licenses/by-nc-nd/4.0/</w:t>
                        </w:r>
                      </w:hyperlink>
                      <w:r w:rsidRPr="0089758E">
                        <w:rPr>
                          <w:rFonts w:eastAsiaTheme="minorEastAsia"/>
                          <w:color w:val="001848"/>
                          <w:sz w:val="28"/>
                          <w:szCs w:val="30"/>
                          <w:lang w:val="en-US"/>
                        </w:rPr>
                        <w:t xml:space="preserve">. </w:t>
                      </w:r>
                    </w:p>
                    <w:p w:rsidR="00B54FEB" w:rsidRPr="00782011" w:rsidRDefault="00B54FEB" w:rsidP="00EF4BF5">
                      <w:pPr>
                        <w:spacing w:after="200" w:line="276" w:lineRule="auto"/>
                        <w:ind w:left="142"/>
                        <w:rPr>
                          <w:rFonts w:eastAsiaTheme="minorEastAsia"/>
                          <w:color w:val="001848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379" w:rsidRDefault="00160379" w:rsidP="00EF4BF5">
      <w:pPr>
        <w:spacing w:after="160" w:line="259" w:lineRule="auto"/>
        <w:ind w:right="990"/>
        <w:rPr>
          <w:rFonts w:cs="Arial"/>
          <w:b/>
          <w:bCs/>
          <w:color w:val="ED7D31" w:themeColor="accent2"/>
          <w:sz w:val="72"/>
          <w:szCs w:val="24"/>
          <w:lang w:val="en-US"/>
        </w:rPr>
        <w:sectPr w:rsidR="00160379" w:rsidSect="003828E8">
          <w:pgSz w:w="16838" w:h="11906" w:orient="landscape"/>
          <w:pgMar w:top="0" w:right="0" w:bottom="993" w:left="567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:rsidR="00832EE1" w:rsidRDefault="00160379">
      <w:pPr>
        <w:spacing w:after="160" w:line="259" w:lineRule="auto"/>
        <w:rPr>
          <w:rFonts w:cs="Arial"/>
          <w:b/>
          <w:bCs/>
          <w:color w:val="ED7D31" w:themeColor="accent2"/>
          <w:sz w:val="72"/>
          <w:szCs w:val="24"/>
          <w:lang w:val="en-US"/>
        </w:rPr>
        <w:sectPr w:rsidR="00832EE1" w:rsidSect="00160379">
          <w:headerReference w:type="default" r:id="rId13"/>
          <w:pgSz w:w="16838" w:h="11906" w:orient="landscape"/>
          <w:pgMar w:top="284" w:right="1440" w:bottom="284" w:left="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970280</wp:posOffset>
                </wp:positionV>
                <wp:extent cx="6868886" cy="440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886" cy="440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FEB" w:rsidRDefault="00B54FEB" w:rsidP="00832EE1">
                            <w:pPr>
                              <w:ind w:left="1134"/>
                              <w:rPr>
                                <w:lang w:val="en-US"/>
                              </w:rPr>
                            </w:pPr>
                          </w:p>
                          <w:p w:rsidR="00B54FEB" w:rsidRDefault="00B54FEB" w:rsidP="00E75467">
                            <w:pPr>
                              <w:spacing w:after="240"/>
                              <w:ind w:left="426" w:right="40"/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832EE1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This tool will help you to identify what engagement activity is already happening across the organisation. </w:t>
                            </w:r>
                          </w:p>
                          <w:p w:rsidR="00F21A60" w:rsidRPr="00832EE1" w:rsidRDefault="00F21A60" w:rsidP="00E75467">
                            <w:pPr>
                              <w:spacing w:after="240"/>
                              <w:ind w:left="426" w:right="40"/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>There are two dimension to the Tool – who is involved or what level of decision it is, and what level of involvement people have.</w:t>
                            </w:r>
                          </w:p>
                          <w:p w:rsidR="00B54FEB" w:rsidRPr="00832EE1" w:rsidRDefault="00B54FEB" w:rsidP="00E75467">
                            <w:pPr>
                              <w:spacing w:after="120"/>
                              <w:ind w:left="426" w:right="40"/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832EE1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>To help you think through the activity that is already taking place, ask yourself:</w:t>
                            </w:r>
                          </w:p>
                          <w:p w:rsidR="00B54FEB" w:rsidRPr="00832EE1" w:rsidRDefault="00B54FEB" w:rsidP="00E75467">
                            <w:pPr>
                              <w:spacing w:after="240"/>
                              <w:ind w:left="426" w:right="40"/>
                              <w:rPr>
                                <w:i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832EE1">
                              <w:rPr>
                                <w:i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What do we engage with </w:t>
                            </w:r>
                            <w:r w:rsidR="00C11A92">
                              <w:rPr>
                                <w:i/>
                                <w:color w:val="FFFFFF" w:themeColor="background1"/>
                                <w:sz w:val="28"/>
                                <w:lang w:val="en-US"/>
                              </w:rPr>
                              <w:t>consumers</w:t>
                            </w:r>
                            <w:r w:rsidRPr="00832EE1">
                              <w:rPr>
                                <w:i/>
                                <w:color w:val="FFFFFF" w:themeColor="background1"/>
                                <w:sz w:val="28"/>
                                <w:lang w:val="en-US"/>
                              </w:rPr>
                              <w:t>, families, and the community about? What kinds of information, issues, and decision making are we involved in with these different stakeholders?</w:t>
                            </w:r>
                          </w:p>
                          <w:p w:rsidR="00B54FEB" w:rsidRPr="00832EE1" w:rsidRDefault="00B54FEB" w:rsidP="00E75467">
                            <w:pPr>
                              <w:spacing w:before="120" w:after="240"/>
                              <w:ind w:left="426" w:right="40"/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832EE1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You might find it helpful to refer to the </w:t>
                            </w:r>
                            <w:proofErr w:type="gramStart"/>
                            <w:r w:rsidRPr="00832EE1">
                              <w:rPr>
                                <w:i/>
                                <w:color w:val="FFFFFF" w:themeColor="background1"/>
                                <w:sz w:val="28"/>
                                <w:lang w:val="en-US"/>
                              </w:rPr>
                              <w:t>What</w:t>
                            </w:r>
                            <w:proofErr w:type="gramEnd"/>
                            <w:r w:rsidRPr="00832EE1">
                              <w:rPr>
                                <w:i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 engagement </w:t>
                            </w:r>
                            <w:r w:rsidR="003169E1">
                              <w:rPr>
                                <w:i/>
                                <w:color w:val="FFFFFF" w:themeColor="background1"/>
                                <w:sz w:val="28"/>
                                <w:lang w:val="en-US"/>
                              </w:rPr>
                              <w:t>methods</w:t>
                            </w:r>
                            <w:r w:rsidRPr="00832EE1">
                              <w:rPr>
                                <w:i/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 could I use? </w:t>
                            </w:r>
                            <w:proofErr w:type="gramStart"/>
                            <w:r w:rsidRPr="00832EE1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>tool</w:t>
                            </w:r>
                            <w:proofErr w:type="gramEnd"/>
                            <w:r w:rsidRPr="00832EE1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 to help jog your memory about some techniques you might already use. </w:t>
                            </w:r>
                            <w:r w:rsidR="004C6F0C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>There are a few examples in the Tool to start you off.</w:t>
                            </w:r>
                          </w:p>
                          <w:p w:rsidR="00B54FEB" w:rsidRPr="00832EE1" w:rsidRDefault="00B54FEB" w:rsidP="00E75467">
                            <w:pPr>
                              <w:spacing w:after="120"/>
                              <w:ind w:left="426" w:right="40"/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832EE1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>Once you have completed your map, you may be able to see some gaps in your current engagement, or activities you would like to include in future.</w:t>
                            </w:r>
                          </w:p>
                          <w:p w:rsidR="00B54FEB" w:rsidRDefault="00B54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46.25pt;margin-top:76.4pt;width:540.8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" filled="f" stroked="f" strokeweight=".5pt">
                <v:textbox>
                  <w:txbxContent>
                    <w:p w:rsidR="00B54FEB" w:rsidRDefault="00B54FEB" w:rsidP="00832EE1">
                      <w:pPr>
                        <w:ind w:left="1134"/>
                        <w:rPr>
                          <w:lang w:val="en-US"/>
                        </w:rPr>
                      </w:pPr>
                    </w:p>
                    <w:p w:rsidR="00B54FEB" w:rsidRDefault="00B54FEB" w:rsidP="00E75467">
                      <w:pPr>
                        <w:spacing w:after="240"/>
                        <w:ind w:left="426" w:right="40"/>
                        <w:rPr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832EE1">
                        <w:rPr>
                          <w:color w:val="FFFFFF" w:themeColor="background1"/>
                          <w:sz w:val="28"/>
                          <w:lang w:val="en-US"/>
                        </w:rPr>
                        <w:t xml:space="preserve">This tool will help you to identify what engagement activity is already happening across the organisation. </w:t>
                      </w:r>
                    </w:p>
                    <w:p w:rsidR="00F21A60" w:rsidRPr="00832EE1" w:rsidRDefault="00F21A60" w:rsidP="00E75467">
                      <w:pPr>
                        <w:spacing w:after="240"/>
                        <w:ind w:left="426" w:right="40"/>
                        <w:rPr>
                          <w:color w:val="FFFFFF" w:themeColor="background1"/>
                          <w:sz w:val="2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lang w:val="en-US"/>
                        </w:rPr>
                        <w:t>There are two dimension to the Tool – who is involved or what level of decision it is, and what level of involvement people have.</w:t>
                      </w:r>
                    </w:p>
                    <w:p w:rsidR="00B54FEB" w:rsidRPr="00832EE1" w:rsidRDefault="00B54FEB" w:rsidP="00E75467">
                      <w:pPr>
                        <w:spacing w:after="120"/>
                        <w:ind w:left="426" w:right="40"/>
                        <w:rPr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832EE1">
                        <w:rPr>
                          <w:color w:val="FFFFFF" w:themeColor="background1"/>
                          <w:sz w:val="28"/>
                          <w:lang w:val="en-US"/>
                        </w:rPr>
                        <w:t>To help you think through the activity that is already taking place, ask yourself:</w:t>
                      </w:r>
                    </w:p>
                    <w:p w:rsidR="00B54FEB" w:rsidRPr="00832EE1" w:rsidRDefault="00B54FEB" w:rsidP="00E75467">
                      <w:pPr>
                        <w:spacing w:after="240"/>
                        <w:ind w:left="426" w:right="40"/>
                        <w:rPr>
                          <w:i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832EE1">
                        <w:rPr>
                          <w:i/>
                          <w:color w:val="FFFFFF" w:themeColor="background1"/>
                          <w:sz w:val="28"/>
                          <w:lang w:val="en-US"/>
                        </w:rPr>
                        <w:t xml:space="preserve">What do we engage with </w:t>
                      </w:r>
                      <w:r w:rsidR="00C11A92">
                        <w:rPr>
                          <w:i/>
                          <w:color w:val="FFFFFF" w:themeColor="background1"/>
                          <w:sz w:val="28"/>
                          <w:lang w:val="en-US"/>
                        </w:rPr>
                        <w:t>consumers</w:t>
                      </w:r>
                      <w:r w:rsidRPr="00832EE1">
                        <w:rPr>
                          <w:i/>
                          <w:color w:val="FFFFFF" w:themeColor="background1"/>
                          <w:sz w:val="28"/>
                          <w:lang w:val="en-US"/>
                        </w:rPr>
                        <w:t>, families, and the community about? What kinds of information, issues, and decision making are we involved in with these different stakeholders?</w:t>
                      </w:r>
                    </w:p>
                    <w:p w:rsidR="00B54FEB" w:rsidRPr="00832EE1" w:rsidRDefault="00B54FEB" w:rsidP="00E75467">
                      <w:pPr>
                        <w:spacing w:before="120" w:after="240"/>
                        <w:ind w:left="426" w:right="40"/>
                        <w:rPr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832EE1">
                        <w:rPr>
                          <w:color w:val="FFFFFF" w:themeColor="background1"/>
                          <w:sz w:val="28"/>
                          <w:lang w:val="en-US"/>
                        </w:rPr>
                        <w:t xml:space="preserve">You might find it helpful to refer to the </w:t>
                      </w:r>
                      <w:proofErr w:type="gramStart"/>
                      <w:r w:rsidRPr="00832EE1">
                        <w:rPr>
                          <w:i/>
                          <w:color w:val="FFFFFF" w:themeColor="background1"/>
                          <w:sz w:val="28"/>
                          <w:lang w:val="en-US"/>
                        </w:rPr>
                        <w:t>What</w:t>
                      </w:r>
                      <w:proofErr w:type="gramEnd"/>
                      <w:r w:rsidRPr="00832EE1">
                        <w:rPr>
                          <w:i/>
                          <w:color w:val="FFFFFF" w:themeColor="background1"/>
                          <w:sz w:val="28"/>
                          <w:lang w:val="en-US"/>
                        </w:rPr>
                        <w:t xml:space="preserve"> engagement </w:t>
                      </w:r>
                      <w:r w:rsidR="003169E1">
                        <w:rPr>
                          <w:i/>
                          <w:color w:val="FFFFFF" w:themeColor="background1"/>
                          <w:sz w:val="28"/>
                          <w:lang w:val="en-US"/>
                        </w:rPr>
                        <w:t>methods</w:t>
                      </w:r>
                      <w:r w:rsidRPr="00832EE1">
                        <w:rPr>
                          <w:i/>
                          <w:color w:val="FFFFFF" w:themeColor="background1"/>
                          <w:sz w:val="28"/>
                          <w:lang w:val="en-US"/>
                        </w:rPr>
                        <w:t xml:space="preserve"> could I use? </w:t>
                      </w:r>
                      <w:proofErr w:type="gramStart"/>
                      <w:r w:rsidRPr="00832EE1">
                        <w:rPr>
                          <w:color w:val="FFFFFF" w:themeColor="background1"/>
                          <w:sz w:val="28"/>
                          <w:lang w:val="en-US"/>
                        </w:rPr>
                        <w:t>tool</w:t>
                      </w:r>
                      <w:proofErr w:type="gramEnd"/>
                      <w:r w:rsidRPr="00832EE1">
                        <w:rPr>
                          <w:color w:val="FFFFFF" w:themeColor="background1"/>
                          <w:sz w:val="28"/>
                          <w:lang w:val="en-US"/>
                        </w:rPr>
                        <w:t xml:space="preserve"> to help jog your memory about some techniques you might already use. </w:t>
                      </w:r>
                      <w:r w:rsidR="004C6F0C">
                        <w:rPr>
                          <w:color w:val="FFFFFF" w:themeColor="background1"/>
                          <w:sz w:val="28"/>
                          <w:lang w:val="en-US"/>
                        </w:rPr>
                        <w:t>There are a few examples in the Tool to start you off.</w:t>
                      </w:r>
                    </w:p>
                    <w:p w:rsidR="00B54FEB" w:rsidRPr="00832EE1" w:rsidRDefault="00B54FEB" w:rsidP="00E75467">
                      <w:pPr>
                        <w:spacing w:after="120"/>
                        <w:ind w:left="426" w:right="40"/>
                        <w:rPr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832EE1">
                        <w:rPr>
                          <w:color w:val="FFFFFF" w:themeColor="background1"/>
                          <w:sz w:val="28"/>
                          <w:lang w:val="en-US"/>
                        </w:rPr>
                        <w:t>Once you have completed your map, you may be able to see some gaps in your current engagement, or activities you would like to include in future.</w:t>
                      </w:r>
                    </w:p>
                    <w:p w:rsidR="00B54FEB" w:rsidRDefault="00B54FE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-617161</wp:posOffset>
            </wp:positionV>
            <wp:extent cx="10694670" cy="775208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"/>
                    <a:stretch/>
                  </pic:blipFill>
                  <pic:spPr bwMode="auto">
                    <a:xfrm>
                      <a:off x="0" y="0"/>
                      <a:ext cx="10694670" cy="775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824" w:type="dxa"/>
        <w:tblInd w:w="-5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0"/>
        <w:gridCol w:w="2891"/>
        <w:gridCol w:w="2891"/>
        <w:gridCol w:w="2891"/>
        <w:gridCol w:w="2891"/>
      </w:tblGrid>
      <w:tr w:rsidR="00416FD4" w:rsidRPr="008C5726" w:rsidTr="00416FD4">
        <w:trPr>
          <w:trHeight w:val="877"/>
        </w:trPr>
        <w:tc>
          <w:tcPr>
            <w:tcW w:w="3260" w:type="dxa"/>
            <w:tcBorders>
              <w:top w:val="nil"/>
              <w:left w:val="nil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:rsidR="00416FD4" w:rsidRPr="008C5726" w:rsidRDefault="00416FD4" w:rsidP="00160379">
            <w:pPr>
              <w:spacing w:before="120"/>
              <w:rPr>
                <w:b/>
                <w:sz w:val="24"/>
                <w:szCs w:val="28"/>
              </w:rPr>
            </w:pPr>
            <w:bookmarkStart w:id="1" w:name="Methodstooltop"/>
            <w:bookmarkEnd w:id="1"/>
          </w:p>
        </w:tc>
        <w:tc>
          <w:tcPr>
            <w:tcW w:w="289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:rsidR="00416FD4" w:rsidRPr="008C5726" w:rsidRDefault="00416FD4" w:rsidP="00160379">
            <w:pPr>
              <w:spacing w:before="12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When it</w:t>
            </w:r>
            <w:r w:rsidRPr="008C5726">
              <w:rPr>
                <w:b/>
                <w:i/>
                <w:sz w:val="24"/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8"/>
              </w:rPr>
              <w:t>involves an individual or their family</w:t>
            </w:r>
          </w:p>
        </w:tc>
        <w:tc>
          <w:tcPr>
            <w:tcW w:w="289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:rsidR="00832EE1" w:rsidRDefault="00416FD4" w:rsidP="00832EE1">
            <w:pPr>
              <w:spacing w:before="12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When it</w:t>
            </w:r>
            <w:r w:rsidRPr="008C5726">
              <w:rPr>
                <w:b/>
                <w:i/>
                <w:sz w:val="24"/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8"/>
              </w:rPr>
              <w:t>involves</w:t>
            </w:r>
            <w:r w:rsidRPr="008C5726">
              <w:rPr>
                <w:b/>
                <w:i/>
                <w:sz w:val="24"/>
                <w:szCs w:val="28"/>
              </w:rPr>
              <w:t xml:space="preserve"> </w:t>
            </w:r>
          </w:p>
          <w:p w:rsidR="00416FD4" w:rsidRPr="008C5726" w:rsidRDefault="00416FD4" w:rsidP="00832EE1">
            <w:pPr>
              <w:jc w:val="center"/>
              <w:rPr>
                <w:b/>
                <w:i/>
                <w:sz w:val="24"/>
                <w:szCs w:val="28"/>
              </w:rPr>
            </w:pPr>
            <w:r w:rsidRPr="008C5726">
              <w:rPr>
                <w:b/>
                <w:i/>
                <w:sz w:val="24"/>
                <w:szCs w:val="28"/>
              </w:rPr>
              <w:t>our whole service</w:t>
            </w:r>
          </w:p>
        </w:tc>
        <w:tc>
          <w:tcPr>
            <w:tcW w:w="289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:rsidR="00832EE1" w:rsidRDefault="00416FD4" w:rsidP="00416FD4">
            <w:pPr>
              <w:spacing w:before="12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When it involves </w:t>
            </w:r>
          </w:p>
          <w:p w:rsidR="00416FD4" w:rsidRPr="008C5726" w:rsidRDefault="00416FD4" w:rsidP="00832EE1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the local community </w:t>
            </w:r>
          </w:p>
        </w:tc>
        <w:tc>
          <w:tcPr>
            <w:tcW w:w="2891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:rsidR="00832EE1" w:rsidRDefault="00416FD4" w:rsidP="00160379">
            <w:pPr>
              <w:spacing w:before="120"/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When it</w:t>
            </w:r>
            <w:r w:rsidRPr="008C5726">
              <w:rPr>
                <w:b/>
                <w:i/>
                <w:sz w:val="24"/>
                <w:szCs w:val="28"/>
              </w:rPr>
              <w:t xml:space="preserve"> </w:t>
            </w:r>
            <w:r>
              <w:rPr>
                <w:b/>
                <w:i/>
                <w:sz w:val="24"/>
                <w:szCs w:val="28"/>
              </w:rPr>
              <w:t>involves</w:t>
            </w:r>
            <w:r w:rsidRPr="008C5726">
              <w:rPr>
                <w:b/>
                <w:i/>
                <w:sz w:val="24"/>
                <w:szCs w:val="28"/>
              </w:rPr>
              <w:t xml:space="preserve"> </w:t>
            </w:r>
          </w:p>
          <w:p w:rsidR="00416FD4" w:rsidRPr="008C5726" w:rsidRDefault="00416FD4" w:rsidP="00832EE1">
            <w:pPr>
              <w:jc w:val="center"/>
              <w:rPr>
                <w:b/>
                <w:i/>
                <w:sz w:val="24"/>
                <w:szCs w:val="28"/>
              </w:rPr>
            </w:pPr>
            <w:r w:rsidRPr="008C5726">
              <w:rPr>
                <w:b/>
                <w:i/>
                <w:sz w:val="24"/>
                <w:szCs w:val="28"/>
              </w:rPr>
              <w:t>our whole organisation</w:t>
            </w:r>
          </w:p>
        </w:tc>
      </w:tr>
      <w:tr w:rsidR="00832EE1" w:rsidRPr="008C5726" w:rsidTr="005D11AA">
        <w:trPr>
          <w:trHeight w:val="1870"/>
        </w:trPr>
        <w:tc>
          <w:tcPr>
            <w:tcW w:w="326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832EE1" w:rsidRDefault="00832EE1" w:rsidP="00832EE1">
            <w:pPr>
              <w:spacing w:after="120"/>
              <w:rPr>
                <w:b/>
                <w:i/>
                <w:sz w:val="24"/>
                <w:szCs w:val="28"/>
              </w:rPr>
            </w:pPr>
            <w:r w:rsidRPr="008C5726">
              <w:rPr>
                <w:b/>
                <w:i/>
                <w:sz w:val="24"/>
                <w:szCs w:val="28"/>
              </w:rPr>
              <w:t>W</w:t>
            </w:r>
            <w:r>
              <w:rPr>
                <w:b/>
                <w:i/>
                <w:sz w:val="24"/>
                <w:szCs w:val="28"/>
              </w:rPr>
              <w:t>hen w</w:t>
            </w:r>
            <w:r w:rsidRPr="008C5726">
              <w:rPr>
                <w:b/>
                <w:i/>
                <w:sz w:val="24"/>
                <w:szCs w:val="28"/>
              </w:rPr>
              <w:t xml:space="preserve">e </w:t>
            </w:r>
            <w:r>
              <w:rPr>
                <w:b/>
                <w:i/>
                <w:sz w:val="24"/>
                <w:szCs w:val="28"/>
              </w:rPr>
              <w:t xml:space="preserve">just </w:t>
            </w:r>
            <w:r w:rsidRPr="008C5726">
              <w:rPr>
                <w:b/>
                <w:i/>
                <w:sz w:val="24"/>
                <w:szCs w:val="28"/>
              </w:rPr>
              <w:t xml:space="preserve">need to tell </w:t>
            </w:r>
            <w:r>
              <w:rPr>
                <w:b/>
                <w:i/>
                <w:sz w:val="24"/>
                <w:szCs w:val="28"/>
              </w:rPr>
              <w:t xml:space="preserve">people about something. </w:t>
            </w:r>
          </w:p>
          <w:p w:rsidR="00832EE1" w:rsidRPr="008C5726" w:rsidRDefault="00832EE1" w:rsidP="00832EE1">
            <w:pPr>
              <w:spacing w:after="12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</w:t>
            </w:r>
            <w:r w:rsidRPr="008C5726">
              <w:rPr>
                <w:b/>
                <w:i/>
                <w:sz w:val="24"/>
                <w:szCs w:val="28"/>
              </w:rPr>
              <w:t>e are not seeking their feedback, or trying to make a decision.</w:t>
            </w:r>
          </w:p>
        </w:tc>
        <w:sdt>
          <w:sdtPr>
            <w:rPr>
              <w:sz w:val="24"/>
              <w:szCs w:val="24"/>
            </w:rPr>
            <w:id w:val="-1652513299"/>
            <w:placeholder>
              <w:docPart w:val="FCBFC968F8244CB596500806C1719511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 w:rsidRPr="00832EE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3851020"/>
            <w:placeholder>
              <w:docPart w:val="C38FD78597884D85AE6D06D514A31ECE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4238066"/>
            <w:placeholder>
              <w:docPart w:val="FE248C5379094509B6F4DC57003B1E32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9166170"/>
            <w:placeholder>
              <w:docPart w:val="00F3CB3FFE98465C83132AEDB2B1440D"/>
            </w:placeholder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4C6F0C" w:rsidP="004C6F0C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E.g. Website</w:t>
                </w:r>
              </w:p>
            </w:tc>
          </w:sdtContent>
        </w:sdt>
      </w:tr>
      <w:tr w:rsidR="00832EE1" w:rsidRPr="008C5726" w:rsidTr="00416FD4">
        <w:trPr>
          <w:trHeight w:val="1832"/>
        </w:trPr>
        <w:tc>
          <w:tcPr>
            <w:tcW w:w="326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832EE1" w:rsidRDefault="00832EE1" w:rsidP="00832EE1">
            <w:pPr>
              <w:spacing w:after="120"/>
              <w:rPr>
                <w:b/>
                <w:i/>
                <w:sz w:val="24"/>
                <w:szCs w:val="28"/>
              </w:rPr>
            </w:pPr>
            <w:r w:rsidRPr="008C5726">
              <w:rPr>
                <w:b/>
                <w:i/>
                <w:sz w:val="24"/>
                <w:szCs w:val="28"/>
              </w:rPr>
              <w:t>W</w:t>
            </w:r>
            <w:r>
              <w:rPr>
                <w:b/>
                <w:i/>
                <w:sz w:val="24"/>
                <w:szCs w:val="28"/>
              </w:rPr>
              <w:t>hen w</w:t>
            </w:r>
            <w:r w:rsidRPr="008C5726">
              <w:rPr>
                <w:b/>
                <w:i/>
                <w:sz w:val="24"/>
                <w:szCs w:val="28"/>
              </w:rPr>
              <w:t>e want to gather new ideas, or we are seeking feedback on an issue</w:t>
            </w:r>
            <w:r>
              <w:rPr>
                <w:b/>
                <w:i/>
                <w:sz w:val="24"/>
                <w:szCs w:val="28"/>
              </w:rPr>
              <w:t>.</w:t>
            </w:r>
          </w:p>
          <w:p w:rsidR="00832EE1" w:rsidRPr="008C5726" w:rsidRDefault="00832EE1" w:rsidP="00832EE1">
            <w:pPr>
              <w:spacing w:after="12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</w:t>
            </w:r>
            <w:r w:rsidRPr="008C5726">
              <w:rPr>
                <w:b/>
                <w:i/>
                <w:sz w:val="24"/>
                <w:szCs w:val="28"/>
              </w:rPr>
              <w:t xml:space="preserve">e </w:t>
            </w:r>
            <w:r>
              <w:rPr>
                <w:b/>
                <w:i/>
                <w:sz w:val="24"/>
                <w:szCs w:val="28"/>
              </w:rPr>
              <w:t>keep</w:t>
            </w:r>
            <w:r w:rsidRPr="008C5726">
              <w:rPr>
                <w:b/>
                <w:i/>
                <w:sz w:val="24"/>
                <w:szCs w:val="28"/>
              </w:rPr>
              <w:t xml:space="preserve"> full control of the decision.</w:t>
            </w:r>
          </w:p>
        </w:tc>
        <w:sdt>
          <w:sdtPr>
            <w:rPr>
              <w:sz w:val="24"/>
              <w:szCs w:val="24"/>
            </w:rPr>
            <w:id w:val="793792544"/>
            <w:placeholder>
              <w:docPart w:val="C9410BC38678469DA58A4CEF31F84F67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8122330"/>
            <w:placeholder>
              <w:docPart w:val="5388B8EE282D486A98D9928A43F320DD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7460684"/>
            <w:placeholder>
              <w:docPart w:val="29C8C6C870C24ECF930AD15CD0B648C9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6463302"/>
            <w:placeholder>
              <w:docPart w:val="AB2DAA4E535A4A58A83BD81B56200CF8"/>
            </w:placeholder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4C6F0C" w:rsidP="004C6F0C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E.g. Consumer survey</w:t>
                </w:r>
              </w:p>
            </w:tc>
          </w:sdtContent>
        </w:sdt>
      </w:tr>
      <w:tr w:rsidR="00832EE1" w:rsidRPr="008C5726" w:rsidTr="00416FD4">
        <w:trPr>
          <w:trHeight w:val="1834"/>
        </w:trPr>
        <w:tc>
          <w:tcPr>
            <w:tcW w:w="326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832EE1" w:rsidRDefault="00832EE1" w:rsidP="00832EE1">
            <w:pPr>
              <w:spacing w:after="120"/>
              <w:rPr>
                <w:b/>
                <w:i/>
                <w:sz w:val="24"/>
                <w:szCs w:val="28"/>
              </w:rPr>
            </w:pPr>
            <w:r w:rsidRPr="008C5726">
              <w:rPr>
                <w:b/>
                <w:i/>
                <w:sz w:val="24"/>
                <w:szCs w:val="28"/>
              </w:rPr>
              <w:t>W</w:t>
            </w:r>
            <w:r>
              <w:rPr>
                <w:b/>
                <w:i/>
                <w:sz w:val="24"/>
                <w:szCs w:val="28"/>
              </w:rPr>
              <w:t>hen w</w:t>
            </w:r>
            <w:r w:rsidRPr="008C5726">
              <w:rPr>
                <w:b/>
                <w:i/>
                <w:sz w:val="24"/>
                <w:szCs w:val="28"/>
              </w:rPr>
              <w:t xml:space="preserve">e need </w:t>
            </w:r>
            <w:r>
              <w:rPr>
                <w:b/>
                <w:i/>
                <w:sz w:val="24"/>
                <w:szCs w:val="28"/>
              </w:rPr>
              <w:t>in-depth</w:t>
            </w:r>
            <w:r w:rsidRPr="008C5726">
              <w:rPr>
                <w:b/>
                <w:i/>
                <w:sz w:val="24"/>
                <w:szCs w:val="28"/>
              </w:rPr>
              <w:t xml:space="preserve"> discussion with </w:t>
            </w:r>
            <w:r w:rsidR="00C11A92">
              <w:rPr>
                <w:b/>
                <w:i/>
                <w:sz w:val="24"/>
                <w:szCs w:val="28"/>
              </w:rPr>
              <w:t>people</w:t>
            </w:r>
            <w:r w:rsidRPr="008C5726">
              <w:rPr>
                <w:b/>
                <w:i/>
                <w:sz w:val="24"/>
                <w:szCs w:val="28"/>
              </w:rPr>
              <w:t xml:space="preserve"> about an issue</w:t>
            </w:r>
            <w:r>
              <w:rPr>
                <w:b/>
                <w:i/>
                <w:sz w:val="24"/>
                <w:szCs w:val="28"/>
              </w:rPr>
              <w:t>.</w:t>
            </w:r>
          </w:p>
          <w:p w:rsidR="00832EE1" w:rsidRPr="008C5726" w:rsidRDefault="00832EE1" w:rsidP="00832EE1">
            <w:pPr>
              <w:spacing w:after="120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W</w:t>
            </w:r>
            <w:r w:rsidRPr="008C5726">
              <w:rPr>
                <w:b/>
                <w:i/>
                <w:sz w:val="24"/>
                <w:szCs w:val="28"/>
              </w:rPr>
              <w:t xml:space="preserve">e </w:t>
            </w:r>
            <w:r>
              <w:rPr>
                <w:b/>
                <w:i/>
                <w:sz w:val="24"/>
                <w:szCs w:val="28"/>
              </w:rPr>
              <w:t>seek</w:t>
            </w:r>
            <w:r w:rsidRPr="008C5726">
              <w:rPr>
                <w:b/>
                <w:i/>
                <w:sz w:val="24"/>
                <w:szCs w:val="28"/>
              </w:rPr>
              <w:t xml:space="preserve"> their input and influence on a decision.</w:t>
            </w:r>
          </w:p>
        </w:tc>
        <w:sdt>
          <w:sdtPr>
            <w:rPr>
              <w:sz w:val="24"/>
              <w:szCs w:val="24"/>
            </w:rPr>
            <w:id w:val="2002766068"/>
            <w:placeholder>
              <w:docPart w:val="6D4F2C8FBFAD4F68A1E1636FACF57989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0302836"/>
            <w:placeholder>
              <w:docPart w:val="265D516D18A3482F9691B7327F2FF629"/>
            </w:placeholder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4E3CB4" w:rsidP="004E3CB4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E.g. Consumer/ resident meetings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8275869"/>
            <w:placeholder>
              <w:docPart w:val="28E9B7011EA844F5A5C9B04A15F50D0D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1687606"/>
            <w:placeholder>
              <w:docPart w:val="F3C2CA23693E4C10BACCDEBC42C96683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32EE1" w:rsidRPr="008C5726" w:rsidTr="00416FD4">
        <w:trPr>
          <w:trHeight w:val="1268"/>
        </w:trPr>
        <w:tc>
          <w:tcPr>
            <w:tcW w:w="326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832EE1" w:rsidRPr="008C5726" w:rsidRDefault="00832EE1" w:rsidP="00C11A92"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When we want to develop a solution in equal partnership with </w:t>
            </w:r>
            <w:r w:rsidR="00C11A92">
              <w:rPr>
                <w:b/>
                <w:i/>
                <w:sz w:val="24"/>
                <w:szCs w:val="28"/>
              </w:rPr>
              <w:t>people</w:t>
            </w:r>
            <w:r w:rsidRPr="008C5726">
              <w:rPr>
                <w:b/>
                <w:i/>
                <w:sz w:val="24"/>
                <w:szCs w:val="28"/>
              </w:rPr>
              <w:t>.</w:t>
            </w:r>
          </w:p>
        </w:tc>
        <w:sdt>
          <w:sdtPr>
            <w:rPr>
              <w:sz w:val="24"/>
              <w:szCs w:val="24"/>
            </w:rPr>
            <w:id w:val="1030529593"/>
            <w:placeholder>
              <w:docPart w:val="20D0EBB928DC4535A34732FA43D7B2EB"/>
            </w:placeholder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4C6F0C" w:rsidP="004C6F0C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E.g. Collaborative care planning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8977136"/>
            <w:placeholder>
              <w:docPart w:val="B2F651DFC4464A9F885E760CF22947C8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4008739"/>
            <w:placeholder>
              <w:docPart w:val="7389BFAE4F664CFF986BF8A900C4D2A8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6427461"/>
            <w:placeholder>
              <w:docPart w:val="F6AE27CE4E2F4EAA8DBE7CCC90998048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32EE1" w:rsidRPr="008C5726" w:rsidTr="00416FD4">
        <w:trPr>
          <w:trHeight w:val="1835"/>
        </w:trPr>
        <w:tc>
          <w:tcPr>
            <w:tcW w:w="3260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vAlign w:val="center"/>
          </w:tcPr>
          <w:p w:rsidR="00832EE1" w:rsidRPr="000272CC" w:rsidRDefault="00832EE1" w:rsidP="00832EE1">
            <w:pPr>
              <w:spacing w:after="120"/>
              <w:ind w:left="34"/>
              <w:rPr>
                <w:b/>
                <w:i/>
                <w:sz w:val="24"/>
                <w:szCs w:val="28"/>
              </w:rPr>
            </w:pPr>
            <w:r w:rsidRPr="000272CC">
              <w:rPr>
                <w:b/>
                <w:i/>
                <w:sz w:val="24"/>
                <w:szCs w:val="28"/>
              </w:rPr>
              <w:t>W</w:t>
            </w:r>
            <w:r>
              <w:rPr>
                <w:b/>
                <w:i/>
                <w:sz w:val="24"/>
                <w:szCs w:val="28"/>
              </w:rPr>
              <w:t>hen w</w:t>
            </w:r>
            <w:r w:rsidRPr="000272CC">
              <w:rPr>
                <w:b/>
                <w:i/>
                <w:sz w:val="24"/>
                <w:szCs w:val="28"/>
              </w:rPr>
              <w:t xml:space="preserve">e want to empower </w:t>
            </w:r>
            <w:r w:rsidR="00C11A92">
              <w:rPr>
                <w:b/>
                <w:i/>
                <w:sz w:val="24"/>
                <w:szCs w:val="28"/>
              </w:rPr>
              <w:t>people</w:t>
            </w:r>
            <w:r w:rsidRPr="000272CC">
              <w:rPr>
                <w:b/>
                <w:i/>
                <w:sz w:val="24"/>
                <w:szCs w:val="28"/>
              </w:rPr>
              <w:t xml:space="preserve"> to generate the solution and manage the process</w:t>
            </w:r>
            <w:r w:rsidR="00C11A92">
              <w:rPr>
                <w:b/>
                <w:i/>
                <w:sz w:val="24"/>
                <w:szCs w:val="28"/>
              </w:rPr>
              <w:t xml:space="preserve"> themselves</w:t>
            </w:r>
            <w:r w:rsidRPr="000272CC">
              <w:rPr>
                <w:b/>
                <w:i/>
                <w:sz w:val="24"/>
                <w:szCs w:val="28"/>
              </w:rPr>
              <w:t xml:space="preserve">. </w:t>
            </w:r>
          </w:p>
          <w:p w:rsidR="00832EE1" w:rsidRPr="008C5726" w:rsidRDefault="00832EE1" w:rsidP="00832EE1">
            <w:pPr>
              <w:spacing w:after="120"/>
              <w:ind w:left="34"/>
              <w:rPr>
                <w:b/>
                <w:i/>
                <w:sz w:val="24"/>
                <w:szCs w:val="28"/>
              </w:rPr>
            </w:pPr>
            <w:r w:rsidRPr="000272CC">
              <w:rPr>
                <w:b/>
                <w:i/>
                <w:sz w:val="24"/>
                <w:szCs w:val="28"/>
              </w:rPr>
              <w:t>We assist as needed.</w:t>
            </w:r>
          </w:p>
        </w:tc>
        <w:sdt>
          <w:sdtPr>
            <w:rPr>
              <w:sz w:val="24"/>
              <w:szCs w:val="24"/>
            </w:rPr>
            <w:id w:val="-870376708"/>
            <w:placeholder>
              <w:docPart w:val="1F80E3B9FD0942C4AB153049E4337E53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2241637"/>
            <w:placeholder>
              <w:docPart w:val="774D0466CD4A4F50AFA6628215884390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1086759"/>
            <w:placeholder>
              <w:docPart w:val="159F03E0AA9C4611BF02DE500A2BA0C7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5844657"/>
            <w:placeholder>
              <w:docPart w:val="AA5B02864857446E8CAE919C396569B2"/>
            </w:placeholder>
            <w:showingPlcHdr/>
            <w15:color w:val="000080"/>
          </w:sdtPr>
          <w:sdtEndPr/>
          <w:sdtContent>
            <w:tc>
              <w:tcPr>
                <w:tcW w:w="2891" w:type="dxa"/>
                <w:tcBorders>
                  <w:top w:val="single" w:sz="4" w:space="0" w:color="323E4F" w:themeColor="text2" w:themeShade="BF"/>
                  <w:left w:val="single" w:sz="4" w:space="0" w:color="323E4F" w:themeColor="text2" w:themeShade="BF"/>
                  <w:bottom w:val="single" w:sz="4" w:space="0" w:color="323E4F" w:themeColor="text2" w:themeShade="BF"/>
                  <w:right w:val="single" w:sz="4" w:space="0" w:color="323E4F" w:themeColor="text2" w:themeShade="BF"/>
                </w:tcBorders>
              </w:tcPr>
              <w:p w:rsidR="00832EE1" w:rsidRPr="00832EE1" w:rsidRDefault="00832EE1" w:rsidP="00832EE1">
                <w:pPr>
                  <w:pStyle w:val="ListParagraph"/>
                  <w:numPr>
                    <w:ilvl w:val="0"/>
                    <w:numId w:val="1"/>
                  </w:numPr>
                  <w:ind w:left="341" w:hanging="218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DB39ED" w:rsidRDefault="00DB39ED" w:rsidP="00832EE1"/>
    <w:sectPr w:rsidR="00DB39ED" w:rsidSect="00832EE1">
      <w:footerReference w:type="default" r:id="rId15"/>
      <w:pgSz w:w="16838" w:h="11906" w:orient="landscape"/>
      <w:pgMar w:top="851" w:right="1440" w:bottom="284" w:left="1440" w:header="708" w:footer="4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25" w:rsidRDefault="00896725" w:rsidP="005D11AA">
      <w:r>
        <w:separator/>
      </w:r>
    </w:p>
  </w:endnote>
  <w:endnote w:type="continuationSeparator" w:id="0">
    <w:p w:rsidR="00896725" w:rsidRDefault="00896725" w:rsidP="005D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247585"/>
      <w:docPartObj>
        <w:docPartGallery w:val="Page Numbers (Bottom of Page)"/>
        <w:docPartUnique/>
      </w:docPartObj>
    </w:sdtPr>
    <w:sdtEndPr>
      <w:rPr>
        <w:noProof/>
        <w:color w:val="ED7D31" w:themeColor="accent2"/>
      </w:rPr>
    </w:sdtEndPr>
    <w:sdtContent>
      <w:p w:rsidR="00B54FEB" w:rsidRPr="00832EE1" w:rsidRDefault="00B54FEB" w:rsidP="00832EE1">
        <w:pPr>
          <w:pStyle w:val="Footer"/>
          <w:ind w:left="-709"/>
          <w:jc w:val="right"/>
          <w:rPr>
            <w:color w:val="ED7D31" w:themeColor="accent2"/>
          </w:rPr>
        </w:pPr>
        <w:r w:rsidRPr="00CF190A">
          <w:rPr>
            <w:color w:val="ED7D31" w:themeColor="accent2"/>
          </w:rPr>
          <w:t>Engagement Toolkit</w:t>
        </w:r>
        <w:r w:rsidR="003828E8">
          <w:rPr>
            <w:color w:val="ED7D31" w:themeColor="accent2"/>
          </w:rPr>
          <w:t xml:space="preserve"> for Aged Care Staff</w:t>
        </w:r>
        <w:r w:rsidRPr="00CF190A">
          <w:rPr>
            <w:color w:val="ED7D31" w:themeColor="accent2"/>
          </w:rPr>
          <w:t xml:space="preserve"> - </w:t>
        </w:r>
        <w:r w:rsidRPr="00832EE1">
          <w:rPr>
            <w:color w:val="ED7D31" w:themeColor="accent2"/>
          </w:rPr>
          <w:t>Engagement Mapping Tool</w:t>
        </w:r>
        <w:r w:rsidRPr="00832EE1">
          <w:rPr>
            <w:color w:val="ED7D31" w:themeColor="accent2"/>
          </w:rPr>
          <w:tab/>
        </w:r>
        <w:r w:rsidRPr="00832EE1">
          <w:rPr>
            <w:color w:val="ED7D31" w:themeColor="accent2"/>
          </w:rPr>
          <w:tab/>
        </w:r>
        <w:r w:rsidRPr="00832EE1">
          <w:rPr>
            <w:color w:val="ED7D31" w:themeColor="accent2"/>
          </w:rPr>
          <w:tab/>
        </w:r>
        <w:r w:rsidRPr="00832EE1">
          <w:rPr>
            <w:color w:val="ED7D31" w:themeColor="accent2"/>
          </w:rPr>
          <w:tab/>
        </w:r>
        <w:r w:rsidRPr="00832EE1">
          <w:rPr>
            <w:color w:val="ED7D31" w:themeColor="accent2"/>
          </w:rPr>
          <w:tab/>
        </w:r>
        <w:r w:rsidRPr="00832EE1">
          <w:rPr>
            <w:color w:val="ED7D31" w:themeColor="accent2"/>
          </w:rPr>
          <w:tab/>
        </w:r>
        <w:r w:rsidRPr="00832EE1">
          <w:rPr>
            <w:color w:val="ED7D31" w:themeColor="accent2"/>
          </w:rPr>
          <w:tab/>
        </w:r>
        <w:r w:rsidRPr="00832EE1">
          <w:rPr>
            <w:color w:val="ED7D31" w:themeColor="accent2"/>
          </w:rPr>
          <w:tab/>
        </w:r>
        <w:r w:rsidRPr="00832EE1">
          <w:rPr>
            <w:color w:val="ED7D31" w:themeColor="accent2"/>
          </w:rPr>
          <w:fldChar w:fldCharType="begin"/>
        </w:r>
        <w:r w:rsidRPr="00832EE1">
          <w:rPr>
            <w:color w:val="ED7D31" w:themeColor="accent2"/>
          </w:rPr>
          <w:instrText xml:space="preserve"> PAGE   \* MERGEFORMAT </w:instrText>
        </w:r>
        <w:r w:rsidRPr="00832EE1">
          <w:rPr>
            <w:color w:val="ED7D31" w:themeColor="accent2"/>
          </w:rPr>
          <w:fldChar w:fldCharType="separate"/>
        </w:r>
        <w:r w:rsidR="002A6210">
          <w:rPr>
            <w:noProof/>
            <w:color w:val="ED7D31" w:themeColor="accent2"/>
          </w:rPr>
          <w:t>1</w:t>
        </w:r>
        <w:r w:rsidRPr="00832EE1">
          <w:rPr>
            <w:noProof/>
            <w:color w:val="ED7D31" w:themeColor="accent2"/>
          </w:rPr>
          <w:fldChar w:fldCharType="end"/>
        </w:r>
      </w:p>
    </w:sdtContent>
  </w:sdt>
  <w:p w:rsidR="00B54FEB" w:rsidRPr="00832EE1" w:rsidRDefault="00B54FEB">
    <w:pPr>
      <w:pStyle w:val="Footer"/>
      <w:rPr>
        <w:color w:val="ED7D31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25" w:rsidRDefault="00896725" w:rsidP="005D11AA">
      <w:r>
        <w:separator/>
      </w:r>
    </w:p>
  </w:footnote>
  <w:footnote w:type="continuationSeparator" w:id="0">
    <w:p w:rsidR="00896725" w:rsidRDefault="00896725" w:rsidP="005D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FEB" w:rsidRDefault="00B54F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1CFE"/>
    <w:multiLevelType w:val="hybridMultilevel"/>
    <w:tmpl w:val="CADCF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282"/>
    <w:multiLevelType w:val="hybridMultilevel"/>
    <w:tmpl w:val="DC703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29AE"/>
    <w:multiLevelType w:val="hybridMultilevel"/>
    <w:tmpl w:val="6AFCBAE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A777071"/>
    <w:multiLevelType w:val="hybridMultilevel"/>
    <w:tmpl w:val="2124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44C"/>
    <w:multiLevelType w:val="hybridMultilevel"/>
    <w:tmpl w:val="BCB2B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8C7"/>
    <w:multiLevelType w:val="hybridMultilevel"/>
    <w:tmpl w:val="620A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F2BAE"/>
    <w:multiLevelType w:val="hybridMultilevel"/>
    <w:tmpl w:val="881C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76C29"/>
    <w:multiLevelType w:val="hybridMultilevel"/>
    <w:tmpl w:val="4992F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4507"/>
    <w:multiLevelType w:val="hybridMultilevel"/>
    <w:tmpl w:val="B7E8F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A6D2F"/>
    <w:multiLevelType w:val="hybridMultilevel"/>
    <w:tmpl w:val="01E6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42522"/>
    <w:multiLevelType w:val="hybridMultilevel"/>
    <w:tmpl w:val="169CB706"/>
    <w:lvl w:ilvl="0" w:tplc="D5DAB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5662"/>
    <w:multiLevelType w:val="hybridMultilevel"/>
    <w:tmpl w:val="755CD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3B5C"/>
    <w:multiLevelType w:val="hybridMultilevel"/>
    <w:tmpl w:val="D430E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6188F"/>
    <w:multiLevelType w:val="hybridMultilevel"/>
    <w:tmpl w:val="BAC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13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wd5CirW9wgoLH5i/Ng+yYmOwD7M6CpmWmYHjLOgYa1CDhaNkf8+H+LMusj7Yr0tAKqtnh3NuPeuKE2OcK/pFA==" w:salt="IJybKa6clh4elmUlDhrU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4"/>
    <w:rsid w:val="00033925"/>
    <w:rsid w:val="00071E16"/>
    <w:rsid w:val="00083996"/>
    <w:rsid w:val="000B12D9"/>
    <w:rsid w:val="000B4C9B"/>
    <w:rsid w:val="00154A78"/>
    <w:rsid w:val="00157531"/>
    <w:rsid w:val="00160379"/>
    <w:rsid w:val="001B5501"/>
    <w:rsid w:val="001C016A"/>
    <w:rsid w:val="00206B98"/>
    <w:rsid w:val="0027788A"/>
    <w:rsid w:val="00281986"/>
    <w:rsid w:val="00290142"/>
    <w:rsid w:val="00292775"/>
    <w:rsid w:val="002A6210"/>
    <w:rsid w:val="002F02B8"/>
    <w:rsid w:val="003169E1"/>
    <w:rsid w:val="003828E8"/>
    <w:rsid w:val="003B5FAA"/>
    <w:rsid w:val="003E79B5"/>
    <w:rsid w:val="004148BD"/>
    <w:rsid w:val="00416FD4"/>
    <w:rsid w:val="00451270"/>
    <w:rsid w:val="004A17DA"/>
    <w:rsid w:val="004B07FD"/>
    <w:rsid w:val="004B3F0E"/>
    <w:rsid w:val="004C6F0C"/>
    <w:rsid w:val="004E3CB4"/>
    <w:rsid w:val="00521AAA"/>
    <w:rsid w:val="005D11AA"/>
    <w:rsid w:val="0061374B"/>
    <w:rsid w:val="006D616F"/>
    <w:rsid w:val="007805B0"/>
    <w:rsid w:val="007E577F"/>
    <w:rsid w:val="007E6713"/>
    <w:rsid w:val="0082118E"/>
    <w:rsid w:val="00832EE1"/>
    <w:rsid w:val="00891FE0"/>
    <w:rsid w:val="00896725"/>
    <w:rsid w:val="008D38FF"/>
    <w:rsid w:val="00946E73"/>
    <w:rsid w:val="009942EB"/>
    <w:rsid w:val="009A27A4"/>
    <w:rsid w:val="009E13FD"/>
    <w:rsid w:val="009F588D"/>
    <w:rsid w:val="00A01C93"/>
    <w:rsid w:val="00A0451D"/>
    <w:rsid w:val="00A52728"/>
    <w:rsid w:val="00AE2169"/>
    <w:rsid w:val="00B54FEB"/>
    <w:rsid w:val="00BA6578"/>
    <w:rsid w:val="00BD4755"/>
    <w:rsid w:val="00BE0B30"/>
    <w:rsid w:val="00BF5CAD"/>
    <w:rsid w:val="00C11A92"/>
    <w:rsid w:val="00C7322F"/>
    <w:rsid w:val="00C80DA3"/>
    <w:rsid w:val="00CB6939"/>
    <w:rsid w:val="00CF190A"/>
    <w:rsid w:val="00D63076"/>
    <w:rsid w:val="00D93BFA"/>
    <w:rsid w:val="00DB39ED"/>
    <w:rsid w:val="00E46D42"/>
    <w:rsid w:val="00E75467"/>
    <w:rsid w:val="00EF4BF5"/>
    <w:rsid w:val="00F155BB"/>
    <w:rsid w:val="00F21A60"/>
    <w:rsid w:val="00FA4718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DB031E-FD06-4DA7-A3AB-BE225F05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D4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1AA"/>
    <w:pPr>
      <w:spacing w:before="240" w:after="200" w:line="276" w:lineRule="auto"/>
      <w:jc w:val="center"/>
      <w:outlineLvl w:val="2"/>
    </w:pPr>
    <w:rPr>
      <w:rFonts w:cs="Arial"/>
      <w:b/>
      <w:bCs/>
      <w:color w:val="538135" w:themeColor="accent6" w:themeShade="BF"/>
      <w:sz w:val="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D4"/>
    <w:pPr>
      <w:ind w:left="720"/>
      <w:contextualSpacing/>
    </w:pPr>
  </w:style>
  <w:style w:type="table" w:styleId="TableGrid">
    <w:name w:val="Table Grid"/>
    <w:basedOn w:val="TableNormal"/>
    <w:uiPriority w:val="59"/>
    <w:rsid w:val="00416FD4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416FD4"/>
    <w:pPr>
      <w:autoSpaceDE w:val="0"/>
      <w:autoSpaceDN w:val="0"/>
      <w:adjustRightInd w:val="0"/>
      <w:spacing w:line="201" w:lineRule="atLeast"/>
    </w:pPr>
    <w:rPr>
      <w:rFonts w:ascii="Gill Sans MT Light" w:eastAsia="Calibri" w:hAnsi="Gill Sans MT Light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qFormat/>
    <w:rsid w:val="00416FD4"/>
    <w:rPr>
      <w:rFonts w:cs="Times New Roman"/>
      <w:color w:val="538135" w:themeColor="accent6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1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1AA"/>
    <w:rPr>
      <w:rFonts w:ascii="Calibri" w:eastAsia="Times New Roman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D1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1AA"/>
    <w:rPr>
      <w:rFonts w:ascii="Calibri" w:eastAsia="Times New Roman" w:hAnsi="Calibri" w:cs="Calibri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D11AA"/>
    <w:rPr>
      <w:rFonts w:ascii="Calibri" w:eastAsia="Times New Roman" w:hAnsi="Calibri" w:cs="Arial"/>
      <w:b/>
      <w:bCs/>
      <w:color w:val="538135" w:themeColor="accent6" w:themeShade="BF"/>
      <w:sz w:val="72"/>
      <w:szCs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32EE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0379"/>
    <w:pPr>
      <w:spacing w:after="0" w:line="240" w:lineRule="auto"/>
    </w:pPr>
    <w:rPr>
      <w:rFonts w:ascii="Arial" w:eastAsia="Arial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nd/4.0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4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BFC968F8244CB596500806C171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6B5D-7DD5-45D1-B5A8-AEAC41C922B9}"/>
      </w:docPartPr>
      <w:docPartBody>
        <w:p w:rsidR="00A63242" w:rsidRDefault="0057463D" w:rsidP="0057463D">
          <w:pPr>
            <w:pStyle w:val="FCBFC968F8244CB596500806C1719511"/>
          </w:pPr>
          <w:r w:rsidRPr="00832EE1">
            <w:rPr>
              <w:rStyle w:val="PlaceholderText"/>
              <w:rFonts w:eastAsiaTheme="minorHAnsi"/>
              <w:lang w:val="en-US" w:bidi="en-US"/>
            </w:rPr>
            <w:t>Click here to enter text.</w:t>
          </w:r>
        </w:p>
      </w:docPartBody>
    </w:docPart>
    <w:docPart>
      <w:docPartPr>
        <w:name w:val="C38FD78597884D85AE6D06D514A3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C77A-A33F-4DD1-AA3F-C37348307631}"/>
      </w:docPartPr>
      <w:docPartBody>
        <w:p w:rsidR="00A63242" w:rsidRDefault="0057463D" w:rsidP="0057463D">
          <w:pPr>
            <w:pStyle w:val="C38FD78597884D85AE6D06D514A31ECE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E248C5379094509B6F4DC57003B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FF9F-D794-4E3B-9461-FAC7D48E177D}"/>
      </w:docPartPr>
      <w:docPartBody>
        <w:p w:rsidR="00A63242" w:rsidRDefault="0057463D" w:rsidP="0057463D">
          <w:pPr>
            <w:pStyle w:val="FE248C5379094509B6F4DC57003B1E3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00F3CB3FFE98465C83132AEDB2B1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A93E-E669-4C85-B8CE-86ABF3AD9FEA}"/>
      </w:docPartPr>
      <w:docPartBody>
        <w:p w:rsidR="00A63242" w:rsidRDefault="0057463D" w:rsidP="0057463D">
          <w:pPr>
            <w:pStyle w:val="00F3CB3FFE98465C83132AEDB2B1440D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C9410BC38678469DA58A4CEF31F8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07FD-EEFB-41CD-981F-DE6DA449D1BE}"/>
      </w:docPartPr>
      <w:docPartBody>
        <w:p w:rsidR="00A63242" w:rsidRDefault="0057463D" w:rsidP="0057463D">
          <w:pPr>
            <w:pStyle w:val="C9410BC38678469DA58A4CEF31F84F6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388B8EE282D486A98D9928A43F3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1516-2A64-48D3-B44D-FE4A1E6C4288}"/>
      </w:docPartPr>
      <w:docPartBody>
        <w:p w:rsidR="00A63242" w:rsidRDefault="0057463D" w:rsidP="0057463D">
          <w:pPr>
            <w:pStyle w:val="5388B8EE282D486A98D9928A43F320DD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9C8C6C870C24ECF930AD15CD0B6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ECB69-5864-401E-9015-FEDB34913E47}"/>
      </w:docPartPr>
      <w:docPartBody>
        <w:p w:rsidR="00A63242" w:rsidRDefault="0057463D" w:rsidP="0057463D">
          <w:pPr>
            <w:pStyle w:val="29C8C6C870C24ECF930AD15CD0B648C9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B2DAA4E535A4A58A83BD81B5620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41FD-6880-40CD-88F7-AF8C05EE84C2}"/>
      </w:docPartPr>
      <w:docPartBody>
        <w:p w:rsidR="00A63242" w:rsidRDefault="0057463D" w:rsidP="0057463D">
          <w:pPr>
            <w:pStyle w:val="AB2DAA4E535A4A58A83BD81B56200CF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6D4F2C8FBFAD4F68A1E1636FACF5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677C-5356-4B9E-89B7-D30633221AEF}"/>
      </w:docPartPr>
      <w:docPartBody>
        <w:p w:rsidR="00A63242" w:rsidRDefault="0057463D" w:rsidP="0057463D">
          <w:pPr>
            <w:pStyle w:val="6D4F2C8FBFAD4F68A1E1636FACF57989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65D516D18A3482F9691B7327F2F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404B1-6F34-40F8-98B0-F9ADD561269C}"/>
      </w:docPartPr>
      <w:docPartBody>
        <w:p w:rsidR="00A63242" w:rsidRDefault="0057463D" w:rsidP="0057463D">
          <w:pPr>
            <w:pStyle w:val="265D516D18A3482F9691B7327F2FF629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8E9B7011EA844F5A5C9B04A15F5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B465-5D25-4969-BD4C-BA788F40F69A}"/>
      </w:docPartPr>
      <w:docPartBody>
        <w:p w:rsidR="00A63242" w:rsidRDefault="0057463D" w:rsidP="0057463D">
          <w:pPr>
            <w:pStyle w:val="28E9B7011EA844F5A5C9B04A15F50D0D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3C2CA23693E4C10BACCDEBC42C9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5FD4-6492-4313-953E-F22834547310}"/>
      </w:docPartPr>
      <w:docPartBody>
        <w:p w:rsidR="00A63242" w:rsidRDefault="0057463D" w:rsidP="0057463D">
          <w:pPr>
            <w:pStyle w:val="F3C2CA23693E4C10BACCDEBC42C9668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0D0EBB928DC4535A34732FA43D7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D451-F358-4B2D-8098-D50A63BED537}"/>
      </w:docPartPr>
      <w:docPartBody>
        <w:p w:rsidR="00A63242" w:rsidRDefault="0057463D" w:rsidP="0057463D">
          <w:pPr>
            <w:pStyle w:val="20D0EBB928DC4535A34732FA43D7B2EB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B2F651DFC4464A9F885E760CF2294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C9EC-0039-4E54-B7DE-BC6A8C9D26B1}"/>
      </w:docPartPr>
      <w:docPartBody>
        <w:p w:rsidR="00A63242" w:rsidRDefault="0057463D" w:rsidP="0057463D">
          <w:pPr>
            <w:pStyle w:val="B2F651DFC4464A9F885E760CF22947C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389BFAE4F664CFF986BF8A900C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F60A-1C60-498B-8C04-CD2F4B2AC7A5}"/>
      </w:docPartPr>
      <w:docPartBody>
        <w:p w:rsidR="00A63242" w:rsidRDefault="0057463D" w:rsidP="0057463D">
          <w:pPr>
            <w:pStyle w:val="7389BFAE4F664CFF986BF8A900C4D2A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6AE27CE4E2F4EAA8DBE7CCC9099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3BD63-B655-4BF2-B803-0842C29908FD}"/>
      </w:docPartPr>
      <w:docPartBody>
        <w:p w:rsidR="00A63242" w:rsidRDefault="0057463D" w:rsidP="0057463D">
          <w:pPr>
            <w:pStyle w:val="F6AE27CE4E2F4EAA8DBE7CCC9099804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F80E3B9FD0942C4AB153049E433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093C-45BF-41BA-ADF3-CAD877C57FD2}"/>
      </w:docPartPr>
      <w:docPartBody>
        <w:p w:rsidR="00A63242" w:rsidRDefault="0057463D" w:rsidP="0057463D">
          <w:pPr>
            <w:pStyle w:val="1F80E3B9FD0942C4AB153049E4337E5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74D0466CD4A4F50AFA662821588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3E62-BFBA-496C-8CAD-4B8CA16D1438}"/>
      </w:docPartPr>
      <w:docPartBody>
        <w:p w:rsidR="00A63242" w:rsidRDefault="0057463D" w:rsidP="0057463D">
          <w:pPr>
            <w:pStyle w:val="774D0466CD4A4F50AFA6628215884390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59F03E0AA9C4611BF02DE500A2B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B1F0-2BB5-4429-9B2E-62A898FD7AFD}"/>
      </w:docPartPr>
      <w:docPartBody>
        <w:p w:rsidR="00A63242" w:rsidRDefault="0057463D" w:rsidP="0057463D">
          <w:pPr>
            <w:pStyle w:val="159F03E0AA9C4611BF02DE500A2BA0C7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AA5B02864857446E8CAE919C3965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21F9-B0DE-4FAB-B4EC-18F5E5BCFBCA}"/>
      </w:docPartPr>
      <w:docPartBody>
        <w:p w:rsidR="00A63242" w:rsidRDefault="0057463D" w:rsidP="0057463D">
          <w:pPr>
            <w:pStyle w:val="AA5B02864857446E8CAE919C396569B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3D"/>
    <w:rsid w:val="004A16F9"/>
    <w:rsid w:val="00511BA1"/>
    <w:rsid w:val="0057463D"/>
    <w:rsid w:val="00726D17"/>
    <w:rsid w:val="00A178B9"/>
    <w:rsid w:val="00A63242"/>
    <w:rsid w:val="00D245A4"/>
    <w:rsid w:val="00D754B9"/>
    <w:rsid w:val="00D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63D"/>
    <w:rPr>
      <w:color w:val="808080"/>
    </w:rPr>
  </w:style>
  <w:style w:type="paragraph" w:customStyle="1" w:styleId="C3768EC4135D4DFBBDC764756D34B3B2">
    <w:name w:val="C3768EC4135D4DFBBDC764756D34B3B2"/>
    <w:rsid w:val="0057463D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C18888E270CD458A9BA5AE7D2315E73A">
    <w:name w:val="C18888E270CD458A9BA5AE7D2315E73A"/>
    <w:rsid w:val="0057463D"/>
  </w:style>
  <w:style w:type="paragraph" w:customStyle="1" w:styleId="F8C66BA48FBB42AEA6BDB3559966FBC1">
    <w:name w:val="F8C66BA48FBB42AEA6BDB3559966FBC1"/>
    <w:rsid w:val="0057463D"/>
  </w:style>
  <w:style w:type="paragraph" w:customStyle="1" w:styleId="C18888E270CD458A9BA5AE7D2315E73A1">
    <w:name w:val="C18888E270CD458A9BA5AE7D2315E73A1"/>
    <w:rsid w:val="0057463D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F8C66BA48FBB42AEA6BDB3559966FBC11">
    <w:name w:val="F8C66BA48FBB42AEA6BDB3559966FBC11"/>
    <w:rsid w:val="0057463D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46AC12012FBF4D50A707175A5B43C9A3">
    <w:name w:val="46AC12012FBF4D50A707175A5B43C9A3"/>
    <w:rsid w:val="0057463D"/>
  </w:style>
  <w:style w:type="paragraph" w:customStyle="1" w:styleId="C114ACEBA43445D19B71D6F4CB5F6D07">
    <w:name w:val="C114ACEBA43445D19B71D6F4CB5F6D07"/>
    <w:rsid w:val="0057463D"/>
  </w:style>
  <w:style w:type="paragraph" w:customStyle="1" w:styleId="872C925002394C70A63D26A8A5D0DCEB">
    <w:name w:val="872C925002394C70A63D26A8A5D0DCEB"/>
    <w:rsid w:val="0057463D"/>
  </w:style>
  <w:style w:type="paragraph" w:customStyle="1" w:styleId="FCBFC968F8244CB596500806C1719511">
    <w:name w:val="FCBFC968F8244CB596500806C1719511"/>
    <w:rsid w:val="0057463D"/>
  </w:style>
  <w:style w:type="paragraph" w:customStyle="1" w:styleId="C38FD78597884D85AE6D06D514A31ECE">
    <w:name w:val="C38FD78597884D85AE6D06D514A31ECE"/>
    <w:rsid w:val="0057463D"/>
  </w:style>
  <w:style w:type="paragraph" w:customStyle="1" w:styleId="FE248C5379094509B6F4DC57003B1E32">
    <w:name w:val="FE248C5379094509B6F4DC57003B1E32"/>
    <w:rsid w:val="0057463D"/>
  </w:style>
  <w:style w:type="paragraph" w:customStyle="1" w:styleId="00F3CB3FFE98465C83132AEDB2B1440D">
    <w:name w:val="00F3CB3FFE98465C83132AEDB2B1440D"/>
    <w:rsid w:val="0057463D"/>
  </w:style>
  <w:style w:type="paragraph" w:customStyle="1" w:styleId="D24DB22F91E84CD1B57FFAE826576C00">
    <w:name w:val="D24DB22F91E84CD1B57FFAE826576C00"/>
    <w:rsid w:val="0057463D"/>
  </w:style>
  <w:style w:type="paragraph" w:customStyle="1" w:styleId="C96057D87F304D8698C165AD815AEEA2">
    <w:name w:val="C96057D87F304D8698C165AD815AEEA2"/>
    <w:rsid w:val="0057463D"/>
  </w:style>
  <w:style w:type="paragraph" w:customStyle="1" w:styleId="6B98BB79B8004437AE8BD018FF47BD05">
    <w:name w:val="6B98BB79B8004437AE8BD018FF47BD05"/>
    <w:rsid w:val="0057463D"/>
  </w:style>
  <w:style w:type="paragraph" w:customStyle="1" w:styleId="F01E7B5CB0DC4261A64B7F315BE7080A">
    <w:name w:val="F01E7B5CB0DC4261A64B7F315BE7080A"/>
    <w:rsid w:val="0057463D"/>
  </w:style>
  <w:style w:type="paragraph" w:customStyle="1" w:styleId="58A78E78036C48F4AB25AD415512FFB1">
    <w:name w:val="58A78E78036C48F4AB25AD415512FFB1"/>
    <w:rsid w:val="0057463D"/>
  </w:style>
  <w:style w:type="paragraph" w:customStyle="1" w:styleId="95478DDBDD5D48939D5FE644CA68401F">
    <w:name w:val="95478DDBDD5D48939D5FE644CA68401F"/>
    <w:rsid w:val="0057463D"/>
  </w:style>
  <w:style w:type="paragraph" w:customStyle="1" w:styleId="C9410BC38678469DA58A4CEF31F84F67">
    <w:name w:val="C9410BC38678469DA58A4CEF31F84F67"/>
    <w:rsid w:val="0057463D"/>
  </w:style>
  <w:style w:type="paragraph" w:customStyle="1" w:styleId="5388B8EE282D486A98D9928A43F320DD">
    <w:name w:val="5388B8EE282D486A98D9928A43F320DD"/>
    <w:rsid w:val="0057463D"/>
  </w:style>
  <w:style w:type="paragraph" w:customStyle="1" w:styleId="29C8C6C870C24ECF930AD15CD0B648C9">
    <w:name w:val="29C8C6C870C24ECF930AD15CD0B648C9"/>
    <w:rsid w:val="0057463D"/>
  </w:style>
  <w:style w:type="paragraph" w:customStyle="1" w:styleId="AB2DAA4E535A4A58A83BD81B56200CF8">
    <w:name w:val="AB2DAA4E535A4A58A83BD81B56200CF8"/>
    <w:rsid w:val="0057463D"/>
  </w:style>
  <w:style w:type="paragraph" w:customStyle="1" w:styleId="629DCD00A85345C88ECE828720FEA0B6">
    <w:name w:val="629DCD00A85345C88ECE828720FEA0B6"/>
    <w:rsid w:val="0057463D"/>
  </w:style>
  <w:style w:type="paragraph" w:customStyle="1" w:styleId="6DFEE2A7D5424BA5A591DDE01ABA9DF3">
    <w:name w:val="6DFEE2A7D5424BA5A591DDE01ABA9DF3"/>
    <w:rsid w:val="0057463D"/>
  </w:style>
  <w:style w:type="paragraph" w:customStyle="1" w:styleId="249B340386C54E37AA403212D55FB507">
    <w:name w:val="249B340386C54E37AA403212D55FB507"/>
    <w:rsid w:val="0057463D"/>
  </w:style>
  <w:style w:type="paragraph" w:customStyle="1" w:styleId="92F3153D8C414D56BED62F34736D5C22">
    <w:name w:val="92F3153D8C414D56BED62F34736D5C22"/>
    <w:rsid w:val="0057463D"/>
  </w:style>
  <w:style w:type="paragraph" w:customStyle="1" w:styleId="D9019B3AEAEE44558333BBEFFBBCD2DE">
    <w:name w:val="D9019B3AEAEE44558333BBEFFBBCD2DE"/>
    <w:rsid w:val="0057463D"/>
  </w:style>
  <w:style w:type="paragraph" w:customStyle="1" w:styleId="C823E29D4E4849A38072EC76469CFC22">
    <w:name w:val="C823E29D4E4849A38072EC76469CFC22"/>
    <w:rsid w:val="0057463D"/>
  </w:style>
  <w:style w:type="paragraph" w:customStyle="1" w:styleId="6D4F2C8FBFAD4F68A1E1636FACF57989">
    <w:name w:val="6D4F2C8FBFAD4F68A1E1636FACF57989"/>
    <w:rsid w:val="0057463D"/>
  </w:style>
  <w:style w:type="paragraph" w:customStyle="1" w:styleId="265D516D18A3482F9691B7327F2FF629">
    <w:name w:val="265D516D18A3482F9691B7327F2FF629"/>
    <w:rsid w:val="0057463D"/>
  </w:style>
  <w:style w:type="paragraph" w:customStyle="1" w:styleId="28E9B7011EA844F5A5C9B04A15F50D0D">
    <w:name w:val="28E9B7011EA844F5A5C9B04A15F50D0D"/>
    <w:rsid w:val="0057463D"/>
  </w:style>
  <w:style w:type="paragraph" w:customStyle="1" w:styleId="F3C2CA23693E4C10BACCDEBC42C96683">
    <w:name w:val="F3C2CA23693E4C10BACCDEBC42C96683"/>
    <w:rsid w:val="0057463D"/>
  </w:style>
  <w:style w:type="paragraph" w:customStyle="1" w:styleId="90337C76DC3847D29C37BDA3126541E9">
    <w:name w:val="90337C76DC3847D29C37BDA3126541E9"/>
    <w:rsid w:val="0057463D"/>
  </w:style>
  <w:style w:type="paragraph" w:customStyle="1" w:styleId="1E9A422F2C6846A396268A7CC10544BB">
    <w:name w:val="1E9A422F2C6846A396268A7CC10544BB"/>
    <w:rsid w:val="0057463D"/>
  </w:style>
  <w:style w:type="paragraph" w:customStyle="1" w:styleId="E9F84AA6C32647F6AE4FE866784D5CDA">
    <w:name w:val="E9F84AA6C32647F6AE4FE866784D5CDA"/>
    <w:rsid w:val="0057463D"/>
  </w:style>
  <w:style w:type="paragraph" w:customStyle="1" w:styleId="4E51A5590902498EB8CC2D5447E90AD5">
    <w:name w:val="4E51A5590902498EB8CC2D5447E90AD5"/>
    <w:rsid w:val="0057463D"/>
  </w:style>
  <w:style w:type="paragraph" w:customStyle="1" w:styleId="D6986396127F4F65AE1E604BA7BF9AE1">
    <w:name w:val="D6986396127F4F65AE1E604BA7BF9AE1"/>
    <w:rsid w:val="0057463D"/>
  </w:style>
  <w:style w:type="paragraph" w:customStyle="1" w:styleId="9D1B2293F7C64BB592E45AD0E7159FEE">
    <w:name w:val="9D1B2293F7C64BB592E45AD0E7159FEE"/>
    <w:rsid w:val="0057463D"/>
  </w:style>
  <w:style w:type="paragraph" w:customStyle="1" w:styleId="20D0EBB928DC4535A34732FA43D7B2EB">
    <w:name w:val="20D0EBB928DC4535A34732FA43D7B2EB"/>
    <w:rsid w:val="0057463D"/>
  </w:style>
  <w:style w:type="paragraph" w:customStyle="1" w:styleId="B2F651DFC4464A9F885E760CF22947C8">
    <w:name w:val="B2F651DFC4464A9F885E760CF22947C8"/>
    <w:rsid w:val="0057463D"/>
  </w:style>
  <w:style w:type="paragraph" w:customStyle="1" w:styleId="7389BFAE4F664CFF986BF8A900C4D2A8">
    <w:name w:val="7389BFAE4F664CFF986BF8A900C4D2A8"/>
    <w:rsid w:val="0057463D"/>
  </w:style>
  <w:style w:type="paragraph" w:customStyle="1" w:styleId="F6AE27CE4E2F4EAA8DBE7CCC90998048">
    <w:name w:val="F6AE27CE4E2F4EAA8DBE7CCC90998048"/>
    <w:rsid w:val="0057463D"/>
  </w:style>
  <w:style w:type="paragraph" w:customStyle="1" w:styleId="F56E237F0BEB4DB4AA8A000989A1484E">
    <w:name w:val="F56E237F0BEB4DB4AA8A000989A1484E"/>
    <w:rsid w:val="0057463D"/>
  </w:style>
  <w:style w:type="paragraph" w:customStyle="1" w:styleId="31E4B0E50ED448EA9411F3D7369E6E29">
    <w:name w:val="31E4B0E50ED448EA9411F3D7369E6E29"/>
    <w:rsid w:val="0057463D"/>
  </w:style>
  <w:style w:type="paragraph" w:customStyle="1" w:styleId="8742E0C413F1400BB3477CAFA1E0A318">
    <w:name w:val="8742E0C413F1400BB3477CAFA1E0A318"/>
    <w:rsid w:val="0057463D"/>
  </w:style>
  <w:style w:type="paragraph" w:customStyle="1" w:styleId="1F59BEB00BD947008615400EED9B9200">
    <w:name w:val="1F59BEB00BD947008615400EED9B9200"/>
    <w:rsid w:val="0057463D"/>
  </w:style>
  <w:style w:type="paragraph" w:customStyle="1" w:styleId="85625E1D824D42468DA7DF502D50B56E">
    <w:name w:val="85625E1D824D42468DA7DF502D50B56E"/>
    <w:rsid w:val="0057463D"/>
  </w:style>
  <w:style w:type="paragraph" w:customStyle="1" w:styleId="9514F4B47DE24D20BC24829A5E11735E">
    <w:name w:val="9514F4B47DE24D20BC24829A5E11735E"/>
    <w:rsid w:val="0057463D"/>
  </w:style>
  <w:style w:type="paragraph" w:customStyle="1" w:styleId="1F80E3B9FD0942C4AB153049E4337E53">
    <w:name w:val="1F80E3B9FD0942C4AB153049E4337E53"/>
    <w:rsid w:val="0057463D"/>
  </w:style>
  <w:style w:type="paragraph" w:customStyle="1" w:styleId="774D0466CD4A4F50AFA6628215884390">
    <w:name w:val="774D0466CD4A4F50AFA6628215884390"/>
    <w:rsid w:val="0057463D"/>
  </w:style>
  <w:style w:type="paragraph" w:customStyle="1" w:styleId="159F03E0AA9C4611BF02DE500A2BA0C7">
    <w:name w:val="159F03E0AA9C4611BF02DE500A2BA0C7"/>
    <w:rsid w:val="0057463D"/>
  </w:style>
  <w:style w:type="paragraph" w:customStyle="1" w:styleId="AA5B02864857446E8CAE919C396569B2">
    <w:name w:val="AA5B02864857446E8CAE919C396569B2"/>
    <w:rsid w:val="00574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98B7-1119-4AD7-9C20-4653D2E3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Petriwskyj</dc:creator>
  <cp:keywords/>
  <dc:description/>
  <cp:lastModifiedBy>Andrea Petriwskyj</cp:lastModifiedBy>
  <cp:revision>8</cp:revision>
  <dcterms:created xsi:type="dcterms:W3CDTF">2018-05-11T01:25:00Z</dcterms:created>
  <dcterms:modified xsi:type="dcterms:W3CDTF">2018-05-11T03:37:00Z</dcterms:modified>
</cp:coreProperties>
</file>