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657E6D14" w:rsidR="00D61347" w:rsidRPr="00D00E60" w:rsidRDefault="0039675A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Inflammatory mediators’ impact on sleep 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54E0A7B0" w14:textId="092629F0" w:rsidR="00FA2569" w:rsidRPr="00454FF1" w:rsidRDefault="0039675A" w:rsidP="0039675A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36 hours a week with on campus supervision and some offsite work 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F04017C" w14:textId="247F4400" w:rsidR="00FA2569" w:rsidRPr="00D94DB4" w:rsidRDefault="0039675A" w:rsidP="00D94D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Sleep is an essential biological function t</w:t>
            </w:r>
            <w:r w:rsidR="00614CD4">
              <w:rPr>
                <w:rFonts w:cstheme="minorHAnsi"/>
              </w:rPr>
              <w:t xml:space="preserve">hat supports </w:t>
            </w:r>
            <w:r>
              <w:rPr>
                <w:rFonts w:cstheme="minorHAnsi"/>
              </w:rPr>
              <w:t>physical and psychological well-being. Patients care</w:t>
            </w:r>
            <w:r w:rsidR="004D018A">
              <w:rPr>
                <w:rFonts w:cstheme="minorHAnsi"/>
              </w:rPr>
              <w:t>d f</w:t>
            </w:r>
            <w:r>
              <w:rPr>
                <w:rFonts w:cstheme="minorHAnsi"/>
              </w:rPr>
              <w:t>or in acute care setting</w:t>
            </w:r>
            <w:r w:rsidR="004D018A">
              <w:rPr>
                <w:rFonts w:cstheme="minorHAnsi"/>
              </w:rPr>
              <w:t>s</w:t>
            </w:r>
            <w:r w:rsidR="005E6411">
              <w:rPr>
                <w:rFonts w:cstheme="minorHAnsi"/>
              </w:rPr>
              <w:t xml:space="preserve"> experience circadian deregulation </w:t>
            </w:r>
            <w:r w:rsidR="009B017B">
              <w:rPr>
                <w:rFonts w:cstheme="minorHAnsi"/>
              </w:rPr>
              <w:t xml:space="preserve">which is characterised by abnormal sleep-wake patterns, reduced total sleep time and increased sleep fragmentation. This can have an adverse impact on patient recovery </w:t>
            </w:r>
            <w:r w:rsidR="00146EFD">
              <w:rPr>
                <w:rFonts w:cstheme="minorHAnsi"/>
              </w:rPr>
              <w:t xml:space="preserve">and </w:t>
            </w:r>
            <w:r w:rsidR="009B017B">
              <w:rPr>
                <w:rFonts w:cstheme="minorHAnsi"/>
              </w:rPr>
              <w:t>has been linked to increased hospital length of stay, risk of delirium and an increase in mortality.</w:t>
            </w:r>
            <w:r w:rsidR="00146EFD">
              <w:rPr>
                <w:rFonts w:cstheme="minorHAnsi"/>
              </w:rPr>
              <w:t xml:space="preserve"> The aetiology of sleep disturbance is thought to be multifactorial and attributed to extrinsic factors such as noise, artificial light and clinical i</w:t>
            </w:r>
            <w:r w:rsidR="00905D97">
              <w:rPr>
                <w:rFonts w:cstheme="minorHAnsi"/>
              </w:rPr>
              <w:t>n</w:t>
            </w:r>
            <w:r w:rsidR="00146EFD">
              <w:rPr>
                <w:rFonts w:cstheme="minorHAnsi"/>
              </w:rPr>
              <w:t>tera</w:t>
            </w:r>
            <w:r w:rsidR="00905D97">
              <w:rPr>
                <w:rFonts w:cstheme="minorHAnsi"/>
              </w:rPr>
              <w:t>c</w:t>
            </w:r>
            <w:r w:rsidR="00146EFD">
              <w:rPr>
                <w:rFonts w:cstheme="minorHAnsi"/>
              </w:rPr>
              <w:t>tion</w:t>
            </w:r>
            <w:r w:rsidR="00905D97">
              <w:rPr>
                <w:rFonts w:cstheme="minorHAnsi"/>
              </w:rPr>
              <w:t>s,</w:t>
            </w:r>
            <w:r w:rsidR="00146EFD">
              <w:rPr>
                <w:rFonts w:cstheme="minorHAnsi"/>
              </w:rPr>
              <w:t xml:space="preserve"> and intrinsic factors associated with acute illness such as inflammatory processes.</w:t>
            </w:r>
            <w:r w:rsidR="00905D97">
              <w:rPr>
                <w:rFonts w:cstheme="minorHAnsi"/>
              </w:rPr>
              <w:t xml:space="preserve"> </w:t>
            </w:r>
            <w:r w:rsidR="0057511C">
              <w:rPr>
                <w:rFonts w:cstheme="minorHAnsi"/>
              </w:rPr>
              <w:t>Sleep play</w:t>
            </w:r>
            <w:r w:rsidR="00146EFD">
              <w:rPr>
                <w:rFonts w:cstheme="minorHAnsi"/>
              </w:rPr>
              <w:t>s</w:t>
            </w:r>
            <w:r w:rsidR="0057511C">
              <w:rPr>
                <w:rFonts w:cstheme="minorHAnsi"/>
              </w:rPr>
              <w:t xml:space="preserve"> an important role in in</w:t>
            </w:r>
            <w:r w:rsidR="00146EFD">
              <w:rPr>
                <w:rFonts w:cstheme="minorHAnsi"/>
              </w:rPr>
              <w:t>flammatory homeostasis, which is altered in acute illness. P</w:t>
            </w:r>
            <w:r w:rsidR="005E6411">
              <w:rPr>
                <w:rFonts w:cstheme="minorHAnsi"/>
              </w:rPr>
              <w:t>ro-</w:t>
            </w:r>
            <w:r w:rsidR="00614CD4">
              <w:rPr>
                <w:rFonts w:cstheme="minorHAnsi"/>
              </w:rPr>
              <w:t>i</w:t>
            </w:r>
            <w:r w:rsidR="00146EFD">
              <w:rPr>
                <w:rFonts w:cstheme="minorHAnsi"/>
              </w:rPr>
              <w:t>nflammatory mediators may be a significant factor that contributes to the abnormal sleep architecture reported amongst acutely ill patients</w:t>
            </w:r>
            <w:r w:rsidR="00614CD4">
              <w:rPr>
                <w:rFonts w:cstheme="minorHAnsi"/>
              </w:rPr>
              <w:t xml:space="preserve">. </w:t>
            </w:r>
            <w:r w:rsidR="004D018A">
              <w:rPr>
                <w:rFonts w:cstheme="minorHAnsi"/>
              </w:rPr>
              <w:t xml:space="preserve">This research serves to explore the impact of inflammatory biomarkers have in the context of sleep disturbance. The successful applicant will contribute to a review of the literature in relation to this topic and </w:t>
            </w:r>
            <w:r w:rsidR="006F3657">
              <w:rPr>
                <w:rFonts w:cstheme="minorHAnsi"/>
              </w:rPr>
              <w:t>a</w:t>
            </w:r>
            <w:r w:rsidR="0021341A">
              <w:rPr>
                <w:rFonts w:cstheme="minorHAnsi"/>
              </w:rPr>
              <w:t xml:space="preserve"> </w:t>
            </w:r>
            <w:r w:rsidR="004D018A">
              <w:rPr>
                <w:rFonts w:cstheme="minorHAnsi"/>
              </w:rPr>
              <w:t xml:space="preserve">research </w:t>
            </w:r>
            <w:r w:rsidR="006F3657">
              <w:rPr>
                <w:rFonts w:cstheme="minorHAnsi"/>
              </w:rPr>
              <w:t xml:space="preserve">program </w:t>
            </w:r>
            <w:r w:rsidR="004D018A">
              <w:rPr>
                <w:rFonts w:cstheme="minorHAnsi"/>
              </w:rPr>
              <w:t xml:space="preserve">related to sleep in acute care contexts.  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1C17F0C5" w14:textId="6FE36BA3" w:rsidR="004175CE" w:rsidRDefault="0039675A" w:rsidP="00D61347">
            <w:r>
              <w:rPr>
                <w:rFonts w:cstheme="minorHAnsi"/>
                <w:color w:val="000000"/>
              </w:rPr>
              <w:t>T</w:t>
            </w:r>
            <w:r>
              <w:t>he successful applicant will:</w:t>
            </w:r>
          </w:p>
          <w:p w14:paraId="02A53618" w14:textId="6C109CE2" w:rsidR="0039675A" w:rsidRPr="0039675A" w:rsidRDefault="0039675A" w:rsidP="00396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r w:rsidRPr="0039675A">
              <w:rPr>
                <w:rFonts w:cstheme="minorHAnsi"/>
                <w:iCs/>
                <w:color w:val="000000"/>
              </w:rPr>
              <w:t>Gain experience in searching databases</w:t>
            </w:r>
            <w:r w:rsidR="006F3657">
              <w:rPr>
                <w:rFonts w:cstheme="minorHAnsi"/>
                <w:iCs/>
                <w:color w:val="000000"/>
              </w:rPr>
              <w:t xml:space="preserve"> and systematic review processes </w:t>
            </w:r>
          </w:p>
          <w:p w14:paraId="617900CF" w14:textId="2D69FC9A" w:rsidR="0039675A" w:rsidRPr="0039675A" w:rsidRDefault="0039675A" w:rsidP="00396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r w:rsidRPr="0039675A">
              <w:rPr>
                <w:rFonts w:cstheme="minorHAnsi"/>
                <w:iCs/>
                <w:color w:val="000000"/>
              </w:rPr>
              <w:t>Developing research protocols</w:t>
            </w:r>
          </w:p>
          <w:p w14:paraId="560C59F0" w14:textId="50FAB1F6" w:rsidR="0039675A" w:rsidRPr="0039675A" w:rsidRDefault="0039675A" w:rsidP="00396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r w:rsidRPr="0039675A">
              <w:rPr>
                <w:rFonts w:cstheme="minorHAnsi"/>
                <w:iCs/>
                <w:color w:val="000000"/>
              </w:rPr>
              <w:t xml:space="preserve">Analysing data </w:t>
            </w:r>
          </w:p>
          <w:p w14:paraId="37F9DADD" w14:textId="2FD3CECF" w:rsidR="0039675A" w:rsidRPr="0039675A" w:rsidRDefault="0039675A" w:rsidP="00396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r w:rsidRPr="0039675A">
              <w:rPr>
                <w:rFonts w:cstheme="minorHAnsi"/>
                <w:iCs/>
                <w:color w:val="000000"/>
              </w:rPr>
              <w:t>Developing writing and presentation skills</w:t>
            </w:r>
          </w:p>
          <w:p w14:paraId="6BB1B7F5" w14:textId="0D1A0717" w:rsidR="0039675A" w:rsidRPr="0039675A" w:rsidRDefault="0039675A" w:rsidP="00396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/>
              </w:rPr>
            </w:pPr>
            <w:r w:rsidRPr="0039675A">
              <w:rPr>
                <w:rFonts w:cstheme="minorHAnsi"/>
                <w:iCs/>
                <w:color w:val="000000"/>
              </w:rPr>
              <w:t xml:space="preserve">Opportunity to generate a publication from their work </w:t>
            </w:r>
          </w:p>
          <w:p w14:paraId="08DC5C6A" w14:textId="77777777" w:rsidR="00FA2569" w:rsidRPr="00454FF1" w:rsidRDefault="00FA2569" w:rsidP="0039675A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0AACD9D9" w14:textId="4EE09326" w:rsidR="00FA2569" w:rsidRPr="0039675A" w:rsidRDefault="0039675A" w:rsidP="0039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39675A">
              <w:rPr>
                <w:rFonts w:cstheme="minorHAnsi"/>
                <w:color w:val="000000"/>
              </w:rPr>
              <w:t>For undergraduates in their final year of nursing or psychology</w:t>
            </w:r>
          </w:p>
          <w:p w14:paraId="3CDF6AF8" w14:textId="77777777" w:rsidR="0039675A" w:rsidRPr="0039675A" w:rsidRDefault="0039675A" w:rsidP="0039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</w:rPr>
            </w:pPr>
            <w:r w:rsidRPr="0039675A">
              <w:rPr>
                <w:rFonts w:cstheme="minorHAnsi"/>
                <w:iCs/>
              </w:rPr>
              <w:t xml:space="preserve">Postgraduate students in nursing </w:t>
            </w:r>
          </w:p>
          <w:p w14:paraId="332199EE" w14:textId="14927D6A" w:rsidR="0039675A" w:rsidRPr="0039675A" w:rsidRDefault="0039675A" w:rsidP="0039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</w:rPr>
            </w:pPr>
            <w:r w:rsidRPr="0039675A">
              <w:rPr>
                <w:rFonts w:cstheme="minorHAnsi"/>
                <w:iCs/>
              </w:rPr>
              <w:t xml:space="preserve">Ability to work collaboratively </w:t>
            </w:r>
          </w:p>
          <w:p w14:paraId="3674F40C" w14:textId="3560D624" w:rsidR="0039675A" w:rsidRPr="0039675A" w:rsidRDefault="0021341A" w:rsidP="0039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Enthusiastic and engaging attitude, keen to learn and take initiative 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2C13A768" w14:textId="2D0B51C6" w:rsidR="00FA2569" w:rsidRPr="00454FF1" w:rsidRDefault="0039675A" w:rsidP="0039675A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Dr Lori Delaney 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1A5D9A05" w:rsidR="00941E04" w:rsidRPr="00941E04" w:rsidRDefault="0039675A" w:rsidP="00396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are welcome to contact Dr Lori Delaney (l.delaney@uq.edu.au) for additional information 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C0957"/>
    <w:multiLevelType w:val="hybridMultilevel"/>
    <w:tmpl w:val="0F8CC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1C3F"/>
    <w:multiLevelType w:val="hybridMultilevel"/>
    <w:tmpl w:val="AF12E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1"/>
  </w:num>
  <w:num w:numId="2" w16cid:durableId="19481193">
    <w:abstractNumId w:val="2"/>
  </w:num>
  <w:num w:numId="3" w16cid:durableId="89077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46EFD"/>
    <w:rsid w:val="001C1584"/>
    <w:rsid w:val="0021341A"/>
    <w:rsid w:val="002B5ABA"/>
    <w:rsid w:val="003570F0"/>
    <w:rsid w:val="0039675A"/>
    <w:rsid w:val="004175CE"/>
    <w:rsid w:val="00454FF1"/>
    <w:rsid w:val="004C1625"/>
    <w:rsid w:val="004D018A"/>
    <w:rsid w:val="00502FC5"/>
    <w:rsid w:val="00511802"/>
    <w:rsid w:val="005646D9"/>
    <w:rsid w:val="00572429"/>
    <w:rsid w:val="0057511C"/>
    <w:rsid w:val="005E6411"/>
    <w:rsid w:val="00614CD4"/>
    <w:rsid w:val="006F3657"/>
    <w:rsid w:val="007773C9"/>
    <w:rsid w:val="00905D97"/>
    <w:rsid w:val="00922FF4"/>
    <w:rsid w:val="00941E04"/>
    <w:rsid w:val="009B017B"/>
    <w:rsid w:val="00A54AF7"/>
    <w:rsid w:val="00A76B9C"/>
    <w:rsid w:val="00A85667"/>
    <w:rsid w:val="00B6660C"/>
    <w:rsid w:val="00BA289F"/>
    <w:rsid w:val="00C16A3E"/>
    <w:rsid w:val="00C20DAA"/>
    <w:rsid w:val="00C736FA"/>
    <w:rsid w:val="00D00E60"/>
    <w:rsid w:val="00D41190"/>
    <w:rsid w:val="00D61347"/>
    <w:rsid w:val="00D94DB4"/>
    <w:rsid w:val="00F257A9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Lori Delaney</cp:lastModifiedBy>
  <cp:revision>2</cp:revision>
  <dcterms:created xsi:type="dcterms:W3CDTF">2024-02-13T09:45:00Z</dcterms:created>
  <dcterms:modified xsi:type="dcterms:W3CDTF">2024-02-13T09:45:00Z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