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DFBE5" w14:textId="77777777" w:rsidR="00D61347" w:rsidRDefault="00D61347" w:rsidP="00A54AF7">
      <w:pPr>
        <w:rPr>
          <w:b/>
          <w:color w:val="000000"/>
          <w:sz w:val="32"/>
        </w:rPr>
      </w:pPr>
      <w:r w:rsidRPr="00454FF1">
        <w:rPr>
          <w:b/>
          <w:color w:val="000000"/>
          <w:sz w:val="32"/>
        </w:rPr>
        <w:t>UQ Summer</w:t>
      </w:r>
      <w:r w:rsidR="00C736FA">
        <w:rPr>
          <w:b/>
          <w:color w:val="000000"/>
          <w:sz w:val="32"/>
        </w:rPr>
        <w:t xml:space="preserve"> or Winter</w:t>
      </w:r>
      <w:r w:rsidRPr="00454FF1">
        <w:rPr>
          <w:b/>
          <w:color w:val="000000"/>
          <w:sz w:val="32"/>
        </w:rPr>
        <w:t xml:space="preserve"> Research Project Description</w:t>
      </w:r>
      <w:r w:rsidR="00941E04">
        <w:rPr>
          <w:b/>
          <w:color w:val="000000"/>
          <w:sz w:val="32"/>
        </w:rPr>
        <w:t xml:space="preserve"> </w:t>
      </w:r>
    </w:p>
    <w:p w14:paraId="5A555CBA" w14:textId="77777777" w:rsidR="00941E04" w:rsidRPr="00941E04" w:rsidRDefault="00941E04" w:rsidP="00A54AF7">
      <w:pPr>
        <w:rPr>
          <w:color w:val="000000"/>
          <w:sz w:val="24"/>
        </w:rPr>
      </w:pPr>
      <w:r w:rsidRPr="00941E04">
        <w:rPr>
          <w:color w:val="000000"/>
          <w:sz w:val="24"/>
        </w:rPr>
        <w:t xml:space="preserve">Please use </w:t>
      </w:r>
      <w:r>
        <w:rPr>
          <w:color w:val="000000"/>
          <w:sz w:val="24"/>
        </w:rPr>
        <w:t>this</w:t>
      </w:r>
      <w:r w:rsidRPr="00941E04">
        <w:rPr>
          <w:color w:val="000000"/>
          <w:sz w:val="24"/>
        </w:rPr>
        <w:t xml:space="preserve"> template to </w:t>
      </w:r>
      <w:r>
        <w:rPr>
          <w:color w:val="000000"/>
          <w:sz w:val="24"/>
        </w:rPr>
        <w:t>create</w:t>
      </w:r>
      <w:r w:rsidRPr="00941E04">
        <w:rPr>
          <w:color w:val="000000"/>
          <w:sz w:val="24"/>
        </w:rPr>
        <w:t xml:space="preserve"> a description of each research project, eligibility requirements</w:t>
      </w:r>
      <w:r>
        <w:rPr>
          <w:color w:val="000000"/>
          <w:sz w:val="24"/>
        </w:rPr>
        <w:t xml:space="preserve"> and expected deliverables.  Project details can then be uploaded to each faculty, school, institute, and centre webpage prior to the launch of the program.</w:t>
      </w:r>
    </w:p>
    <w:p w14:paraId="17D331ED" w14:textId="77777777" w:rsidR="00D61347" w:rsidRDefault="00D61347" w:rsidP="00A54AF7">
      <w:pPr>
        <w:rPr>
          <w:color w:val="000000"/>
        </w:rPr>
      </w:pPr>
    </w:p>
    <w:tbl>
      <w:tblPr>
        <w:tblStyle w:val="TableGrid"/>
        <w:tblW w:w="0" w:type="auto"/>
        <w:tblInd w:w="108" w:type="dxa"/>
        <w:tblLook w:val="04A0" w:firstRow="1" w:lastRow="0" w:firstColumn="1" w:lastColumn="0" w:noHBand="0" w:noVBand="1"/>
      </w:tblPr>
      <w:tblGrid>
        <w:gridCol w:w="1958"/>
        <w:gridCol w:w="6950"/>
      </w:tblGrid>
      <w:tr w:rsidR="00D61347" w:rsidRPr="00454FF1" w14:paraId="144F970C" w14:textId="77777777" w:rsidTr="008C634E">
        <w:tc>
          <w:tcPr>
            <w:tcW w:w="1958" w:type="dxa"/>
            <w:shd w:val="clear" w:color="auto" w:fill="F2F2F2" w:themeFill="background1" w:themeFillShade="F2"/>
          </w:tcPr>
          <w:p w14:paraId="1C2F0939" w14:textId="77777777" w:rsidR="00D61347" w:rsidRPr="00454FF1" w:rsidRDefault="00D61347">
            <w:pPr>
              <w:rPr>
                <w:rFonts w:cstheme="minorHAnsi"/>
                <w:b/>
              </w:rPr>
            </w:pPr>
            <w:r w:rsidRPr="00454FF1">
              <w:rPr>
                <w:rFonts w:cstheme="minorHAnsi"/>
                <w:b/>
                <w:color w:val="000000"/>
              </w:rPr>
              <w:t>Project title:</w:t>
            </w:r>
            <w:r w:rsidRPr="00454FF1">
              <w:rPr>
                <w:rStyle w:val="apple-converted-space"/>
                <w:rFonts w:cstheme="minorHAnsi"/>
                <w:b/>
                <w:bCs/>
                <w:color w:val="000000"/>
                <w:bdr w:val="none" w:sz="0" w:space="0" w:color="auto" w:frame="1"/>
              </w:rPr>
              <w:t> </w:t>
            </w:r>
          </w:p>
        </w:tc>
        <w:tc>
          <w:tcPr>
            <w:tcW w:w="6950" w:type="dxa"/>
          </w:tcPr>
          <w:p w14:paraId="43539BEB" w14:textId="6CFE3956" w:rsidR="00353183" w:rsidRPr="00454FF1" w:rsidRDefault="00CE012E" w:rsidP="00353183">
            <w:pPr>
              <w:rPr>
                <w:rStyle w:val="Strong"/>
                <w:rFonts w:cstheme="minorHAnsi"/>
                <w:color w:val="000000"/>
                <w:bdr w:val="none" w:sz="0" w:space="0" w:color="auto" w:frame="1"/>
              </w:rPr>
            </w:pPr>
            <w:r>
              <w:rPr>
                <w:rStyle w:val="Strong"/>
                <w:rFonts w:cstheme="minorHAnsi"/>
                <w:bdr w:val="none" w:sz="0" w:space="0" w:color="auto" w:frame="1"/>
              </w:rPr>
              <w:t>P</w:t>
            </w:r>
            <w:r w:rsidR="007D3399">
              <w:rPr>
                <w:rStyle w:val="Strong"/>
                <w:rFonts w:cstheme="minorHAnsi"/>
                <w:bdr w:val="none" w:sz="0" w:space="0" w:color="auto" w:frame="1"/>
              </w:rPr>
              <w:t xml:space="preserve">ain management </w:t>
            </w:r>
            <w:r w:rsidR="00875D70">
              <w:rPr>
                <w:rStyle w:val="Strong"/>
                <w:rFonts w:cstheme="minorHAnsi"/>
                <w:bdr w:val="none" w:sz="0" w:space="0" w:color="auto" w:frame="1"/>
              </w:rPr>
              <w:t>f</w:t>
            </w:r>
            <w:r w:rsidR="00875D70">
              <w:rPr>
                <w:rStyle w:val="Strong"/>
                <w:bdr w:val="none" w:sz="0" w:space="0" w:color="auto" w:frame="1"/>
              </w:rPr>
              <w:t xml:space="preserve">or children undergoing </w:t>
            </w:r>
            <w:r>
              <w:rPr>
                <w:rStyle w:val="Strong"/>
                <w:bdr w:val="none" w:sz="0" w:space="0" w:color="auto" w:frame="1"/>
              </w:rPr>
              <w:t>cancer treatment</w:t>
            </w:r>
          </w:p>
          <w:p w14:paraId="2ADA5084" w14:textId="77777777" w:rsidR="00D61347" w:rsidRPr="00454FF1" w:rsidRDefault="00D61347">
            <w:pPr>
              <w:rPr>
                <w:rFonts w:cstheme="minorHAnsi"/>
                <w:b/>
              </w:rPr>
            </w:pPr>
          </w:p>
        </w:tc>
      </w:tr>
      <w:tr w:rsidR="00FA2569" w:rsidRPr="00454FF1" w14:paraId="498DFC9A" w14:textId="77777777" w:rsidTr="008C634E">
        <w:tc>
          <w:tcPr>
            <w:tcW w:w="1958" w:type="dxa"/>
            <w:shd w:val="clear" w:color="auto" w:fill="F2F2F2" w:themeFill="background1" w:themeFillShade="F2"/>
          </w:tcPr>
          <w:p w14:paraId="4C625896" w14:textId="2495A9BD" w:rsidR="00FA2569" w:rsidRPr="00454FF1" w:rsidRDefault="00922FF4" w:rsidP="00572718">
            <w:pPr>
              <w:rPr>
                <w:rFonts w:cstheme="minorHAnsi"/>
                <w:b/>
              </w:rPr>
            </w:pPr>
            <w:r>
              <w:rPr>
                <w:rFonts w:cstheme="minorHAnsi"/>
                <w:b/>
              </w:rPr>
              <w:t>H</w:t>
            </w:r>
            <w:r w:rsidR="002B5ABA">
              <w:rPr>
                <w:rFonts w:cstheme="minorHAnsi"/>
                <w:b/>
              </w:rPr>
              <w:t>ours of engagement</w:t>
            </w:r>
            <w:r w:rsidR="00511802">
              <w:rPr>
                <w:rFonts w:cstheme="minorHAnsi"/>
                <w:b/>
              </w:rPr>
              <w:t xml:space="preserve"> &amp; delivery</w:t>
            </w:r>
            <w:r w:rsidR="002B5ABA">
              <w:rPr>
                <w:rFonts w:cstheme="minorHAnsi"/>
                <w:b/>
              </w:rPr>
              <w:t xml:space="preserve"> mode</w:t>
            </w:r>
          </w:p>
        </w:tc>
        <w:tc>
          <w:tcPr>
            <w:tcW w:w="6950" w:type="dxa"/>
          </w:tcPr>
          <w:p w14:paraId="49786F37" w14:textId="77777777" w:rsidR="00CE012E" w:rsidRPr="00922FF4" w:rsidRDefault="00CE012E" w:rsidP="00CE012E">
            <w:pPr>
              <w:rPr>
                <w:rFonts w:cstheme="minorHAnsi"/>
              </w:rPr>
            </w:pPr>
            <w:r w:rsidRPr="00922FF4">
              <w:rPr>
                <w:rFonts w:cstheme="minorHAnsi"/>
              </w:rPr>
              <w:t>For the Summer program, students will be engaged for 6 weeks only.</w:t>
            </w:r>
          </w:p>
          <w:p w14:paraId="2C4F5FE2" w14:textId="77777777" w:rsidR="00CE012E" w:rsidRPr="00922FF4" w:rsidRDefault="00CE012E" w:rsidP="00CE012E">
            <w:pPr>
              <w:rPr>
                <w:rFonts w:cstheme="minorHAnsi"/>
              </w:rPr>
            </w:pPr>
          </w:p>
          <w:p w14:paraId="7C1E1ED7" w14:textId="77777777" w:rsidR="00CE012E" w:rsidRPr="00922FF4" w:rsidRDefault="00CE012E" w:rsidP="00CE012E">
            <w:pPr>
              <w:rPr>
                <w:rFonts w:cstheme="minorHAnsi"/>
              </w:rPr>
            </w:pPr>
            <w:r w:rsidRPr="00922FF4">
              <w:rPr>
                <w:rFonts w:cstheme="minorHAnsi"/>
              </w:rPr>
              <w:t>Hours of engagement must be between 20 – 36 hrs per week</w:t>
            </w:r>
            <w:r>
              <w:rPr>
                <w:rFonts w:cstheme="minorHAnsi"/>
              </w:rPr>
              <w:t xml:space="preserve"> and must fall within the official program dates (13 Jan – 21 Feb 2025).</w:t>
            </w:r>
          </w:p>
          <w:p w14:paraId="2A9211B9" w14:textId="77777777" w:rsidR="00CE012E" w:rsidRDefault="00CE012E" w:rsidP="00CE012E">
            <w:pPr>
              <w:rPr>
                <w:rFonts w:cstheme="minorHAnsi"/>
              </w:rPr>
            </w:pPr>
          </w:p>
          <w:p w14:paraId="40BEA42C" w14:textId="77777777" w:rsidR="00CE012E" w:rsidRPr="00941E04" w:rsidRDefault="00CE012E" w:rsidP="00CE012E">
            <w:pPr>
              <w:rPr>
                <w:rFonts w:cstheme="minorHAnsi"/>
              </w:rPr>
            </w:pPr>
            <w:r>
              <w:rPr>
                <w:rFonts w:cstheme="minorHAnsi"/>
              </w:rPr>
              <w:t xml:space="preserve">The project will be offered through a hybrid arrangement (in person and on line).  </w:t>
            </w:r>
          </w:p>
          <w:p w14:paraId="54E0A7B0" w14:textId="7E101166" w:rsidR="00FA2569" w:rsidRPr="00DF4A76" w:rsidRDefault="00FA2569" w:rsidP="00511802">
            <w:pPr>
              <w:rPr>
                <w:rFonts w:cstheme="minorHAnsi"/>
              </w:rPr>
            </w:pPr>
          </w:p>
        </w:tc>
      </w:tr>
      <w:tr w:rsidR="00FA2569" w:rsidRPr="00454FF1" w14:paraId="77B9C0CB" w14:textId="77777777" w:rsidTr="008C634E">
        <w:tc>
          <w:tcPr>
            <w:tcW w:w="1958" w:type="dxa"/>
            <w:shd w:val="clear" w:color="auto" w:fill="F2F2F2" w:themeFill="background1" w:themeFillShade="F2"/>
          </w:tcPr>
          <w:p w14:paraId="67208ED6" w14:textId="77777777" w:rsidR="00FA2569" w:rsidRPr="00454FF1" w:rsidRDefault="00FA2569" w:rsidP="00572718">
            <w:pPr>
              <w:rPr>
                <w:rFonts w:cstheme="minorHAnsi"/>
                <w:b/>
              </w:rPr>
            </w:pPr>
            <w:r w:rsidRPr="00454FF1">
              <w:rPr>
                <w:rFonts w:cstheme="minorHAnsi"/>
                <w:b/>
                <w:color w:val="000000"/>
              </w:rPr>
              <w:t>Description:</w:t>
            </w:r>
          </w:p>
        </w:tc>
        <w:tc>
          <w:tcPr>
            <w:tcW w:w="6950" w:type="dxa"/>
          </w:tcPr>
          <w:p w14:paraId="25B78CA7" w14:textId="77777777" w:rsidR="00353183" w:rsidRPr="00CD670E" w:rsidRDefault="00353183" w:rsidP="00353183">
            <w:pPr>
              <w:rPr>
                <w:rFonts w:cstheme="minorHAnsi"/>
                <w:b/>
                <w:bCs/>
              </w:rPr>
            </w:pPr>
            <w:r w:rsidRPr="00CD670E">
              <w:rPr>
                <w:rFonts w:cstheme="minorHAnsi"/>
                <w:b/>
                <w:bCs/>
              </w:rPr>
              <w:t>Background</w:t>
            </w:r>
          </w:p>
          <w:p w14:paraId="78C6561E" w14:textId="77777777" w:rsidR="00CE012E" w:rsidRDefault="00CE012E" w:rsidP="00875D70"/>
          <w:p w14:paraId="1ED7C5B1" w14:textId="1D8668F3" w:rsidR="00875D70" w:rsidRDefault="00CE012E" w:rsidP="00875D70">
            <w:r>
              <w:t>Each year, more than 400,000 children are diagnosed with cancer and undergo treatment. As cancer remains the leading cause of disease-related death among children, effective treatment and supportive care are crucial. The toxic impact of cancer treatment often leads to multiple painful complications, resulting in complex pain for children. There is a pressing need for evidence-based supportive care guidelines to manage pain during treatment, optimise pain relief, and reduce variations in clinical care.</w:t>
            </w:r>
          </w:p>
          <w:p w14:paraId="498A78AC" w14:textId="77777777" w:rsidR="00CE012E" w:rsidRDefault="00CE012E" w:rsidP="00875D70"/>
          <w:p w14:paraId="0317AF5E" w14:textId="77777777" w:rsidR="00353183" w:rsidRPr="00C27865" w:rsidRDefault="00353183" w:rsidP="00353183">
            <w:pPr>
              <w:rPr>
                <w:rFonts w:cstheme="minorHAnsi"/>
                <w:b/>
                <w:bCs/>
              </w:rPr>
            </w:pPr>
            <w:r w:rsidRPr="00C27865">
              <w:rPr>
                <w:rFonts w:cstheme="minorHAnsi"/>
                <w:b/>
                <w:bCs/>
              </w:rPr>
              <w:t>Aim</w:t>
            </w:r>
          </w:p>
          <w:p w14:paraId="6830BB6B" w14:textId="4C63CCCA" w:rsidR="00353183" w:rsidRDefault="0016012D" w:rsidP="00353183">
            <w:pPr>
              <w:rPr>
                <w:rFonts w:cstheme="minorHAnsi"/>
              </w:rPr>
            </w:pPr>
            <w:r w:rsidRPr="0016012D">
              <w:rPr>
                <w:rFonts w:cstheme="minorHAnsi"/>
              </w:rPr>
              <w:t xml:space="preserve">The aims of this study </w:t>
            </w:r>
            <w:r>
              <w:rPr>
                <w:rFonts w:cstheme="minorHAnsi"/>
              </w:rPr>
              <w:t>are to</w:t>
            </w:r>
            <w:r w:rsidRPr="0016012D">
              <w:rPr>
                <w:rFonts w:cstheme="minorHAnsi"/>
              </w:rPr>
              <w:t xml:space="preserve"> create an evidence and gap map of interventions for </w:t>
            </w:r>
            <w:r>
              <w:rPr>
                <w:rFonts w:cstheme="minorHAnsi"/>
              </w:rPr>
              <w:t xml:space="preserve">managing pain during children’s cancer treatment and </w:t>
            </w:r>
            <w:r w:rsidRPr="0016012D">
              <w:rPr>
                <w:rFonts w:cstheme="minorHAnsi"/>
              </w:rPr>
              <w:t>identify gaps between existing evidence and patient-oriented research priorities.</w:t>
            </w:r>
          </w:p>
          <w:p w14:paraId="7ED6A50A" w14:textId="77777777" w:rsidR="0016012D" w:rsidRDefault="0016012D" w:rsidP="00353183">
            <w:pPr>
              <w:rPr>
                <w:rFonts w:cstheme="minorHAnsi"/>
              </w:rPr>
            </w:pPr>
          </w:p>
          <w:p w14:paraId="3092E891" w14:textId="77777777" w:rsidR="00353183" w:rsidRPr="00C27865" w:rsidRDefault="00353183" w:rsidP="00353183">
            <w:pPr>
              <w:rPr>
                <w:rFonts w:cstheme="minorHAnsi"/>
                <w:b/>
                <w:bCs/>
              </w:rPr>
            </w:pPr>
            <w:r>
              <w:rPr>
                <w:rFonts w:cstheme="minorHAnsi"/>
                <w:b/>
                <w:bCs/>
              </w:rPr>
              <w:t>Approach</w:t>
            </w:r>
          </w:p>
          <w:p w14:paraId="0EF0BD59" w14:textId="77777777" w:rsidR="00353183" w:rsidRDefault="00353183" w:rsidP="00353183">
            <w:pPr>
              <w:rPr>
                <w:rFonts w:cstheme="minorHAnsi"/>
              </w:rPr>
            </w:pPr>
            <w:r>
              <w:rPr>
                <w:rFonts w:cstheme="minorHAnsi"/>
              </w:rPr>
              <w:t>We are conducting a series of related projects to reach this aim. This includes:</w:t>
            </w:r>
          </w:p>
          <w:p w14:paraId="6553D8F6" w14:textId="5C00DA9F" w:rsidR="00576CDC" w:rsidRPr="00576CDC" w:rsidRDefault="00353183" w:rsidP="00B7463B">
            <w:pPr>
              <w:pStyle w:val="ListParagraph"/>
              <w:numPr>
                <w:ilvl w:val="0"/>
                <w:numId w:val="2"/>
              </w:numPr>
              <w:rPr>
                <w:rFonts w:cstheme="minorHAnsi"/>
              </w:rPr>
            </w:pPr>
            <w:r w:rsidRPr="00576CDC">
              <w:rPr>
                <w:rFonts w:cstheme="minorHAnsi"/>
              </w:rPr>
              <w:t>a</w:t>
            </w:r>
            <w:r w:rsidR="00576CDC" w:rsidRPr="00576CDC">
              <w:rPr>
                <w:rFonts w:cstheme="minorHAnsi"/>
              </w:rPr>
              <w:t>n evidence and gap map</w:t>
            </w:r>
            <w:r w:rsidRPr="00576CDC">
              <w:rPr>
                <w:rFonts w:cstheme="minorHAnsi"/>
              </w:rPr>
              <w:t xml:space="preserve"> review of paediatric </w:t>
            </w:r>
            <w:r w:rsidR="0016012D" w:rsidRPr="00576CDC">
              <w:rPr>
                <w:rFonts w:cstheme="minorHAnsi"/>
              </w:rPr>
              <w:t>oncology pain management</w:t>
            </w:r>
            <w:r w:rsidRPr="00576CDC">
              <w:rPr>
                <w:rFonts w:cstheme="minorHAnsi"/>
              </w:rPr>
              <w:t xml:space="preserve"> practices</w:t>
            </w:r>
            <w:r w:rsidR="0016012D" w:rsidRPr="00576CDC">
              <w:rPr>
                <w:rFonts w:cstheme="minorHAnsi"/>
              </w:rPr>
              <w:t xml:space="preserve"> to inform </w:t>
            </w:r>
            <w:r w:rsidR="00576CDC" w:rsidRPr="00576CDC">
              <w:rPr>
                <w:rFonts w:cstheme="minorHAnsi"/>
              </w:rPr>
              <w:t>current evidence</w:t>
            </w:r>
            <w:r w:rsidR="00576CDC">
              <w:rPr>
                <w:rFonts w:cstheme="minorHAnsi"/>
              </w:rPr>
              <w:t xml:space="preserve"> landscape and gap. </w:t>
            </w:r>
          </w:p>
          <w:p w14:paraId="61F255D3" w14:textId="12BD351E" w:rsidR="00353183" w:rsidRDefault="00576CDC" w:rsidP="00B7463B">
            <w:pPr>
              <w:pStyle w:val="ListParagraph"/>
              <w:numPr>
                <w:ilvl w:val="0"/>
                <w:numId w:val="2"/>
              </w:numPr>
            </w:pPr>
            <w:r w:rsidRPr="00576CDC">
              <w:rPr>
                <w:rFonts w:cstheme="minorHAnsi"/>
              </w:rPr>
              <w:t xml:space="preserve"> </w:t>
            </w:r>
            <w:r w:rsidR="00353183">
              <w:t xml:space="preserve"> clinician, patient and caregiver qualitative interviews </w:t>
            </w:r>
            <w:r w:rsidR="0016012D">
              <w:t>and surveys.</w:t>
            </w:r>
          </w:p>
          <w:p w14:paraId="28D378F7" w14:textId="77777777" w:rsidR="00353183" w:rsidRDefault="00353183" w:rsidP="00353183">
            <w:pPr>
              <w:rPr>
                <w:rFonts w:cstheme="minorHAnsi"/>
              </w:rPr>
            </w:pPr>
          </w:p>
          <w:p w14:paraId="53D45221" w14:textId="48173C7C" w:rsidR="00353183" w:rsidRPr="00A3311F" w:rsidRDefault="00353183" w:rsidP="00353183">
            <w:pPr>
              <w:rPr>
                <w:rFonts w:cstheme="minorHAnsi"/>
                <w:iCs/>
              </w:rPr>
            </w:pPr>
            <w:r>
              <w:rPr>
                <w:rFonts w:cstheme="minorHAnsi"/>
                <w:iCs/>
              </w:rPr>
              <w:t>The student will work across this research program, within an interdisciplinary clinical research team based at the Centre for Children’s Health Research (Queensland Children’s Hospital)</w:t>
            </w:r>
            <w:r w:rsidR="0016012D">
              <w:rPr>
                <w:rFonts w:cstheme="minorHAnsi"/>
                <w:iCs/>
              </w:rPr>
              <w:t xml:space="preserve"> and a National team of paediatric oncology clinicians.</w:t>
            </w:r>
          </w:p>
          <w:p w14:paraId="1F04017C" w14:textId="77777777" w:rsidR="00FA2569" w:rsidRPr="00454FF1" w:rsidRDefault="00FA2569" w:rsidP="00572718">
            <w:pPr>
              <w:rPr>
                <w:rFonts w:cstheme="minorHAnsi"/>
                <w:i/>
              </w:rPr>
            </w:pPr>
          </w:p>
        </w:tc>
      </w:tr>
      <w:tr w:rsidR="00FA2569" w:rsidRPr="00454FF1" w14:paraId="08D1F94C" w14:textId="77777777" w:rsidTr="008C634E">
        <w:trPr>
          <w:trHeight w:val="1028"/>
        </w:trPr>
        <w:tc>
          <w:tcPr>
            <w:tcW w:w="1958" w:type="dxa"/>
            <w:shd w:val="clear" w:color="auto" w:fill="F2F2F2" w:themeFill="background1" w:themeFillShade="F2"/>
          </w:tcPr>
          <w:p w14:paraId="2C262847" w14:textId="0CFB9163" w:rsidR="00FA2569" w:rsidRPr="00454FF1" w:rsidRDefault="004175CE">
            <w:pPr>
              <w:rPr>
                <w:rFonts w:cstheme="minorHAnsi"/>
                <w:b/>
              </w:rPr>
            </w:pPr>
            <w:r>
              <w:rPr>
                <w:rFonts w:cstheme="minorHAnsi"/>
                <w:b/>
              </w:rPr>
              <w:t xml:space="preserve">Expected </w:t>
            </w:r>
            <w:r w:rsidR="007773C9">
              <w:rPr>
                <w:rFonts w:cstheme="minorHAnsi"/>
                <w:b/>
              </w:rPr>
              <w:t xml:space="preserve">learning </w:t>
            </w:r>
            <w:r>
              <w:rPr>
                <w:rFonts w:cstheme="minorHAnsi"/>
                <w:b/>
              </w:rPr>
              <w:t>outcomes and deliverables:</w:t>
            </w:r>
          </w:p>
        </w:tc>
        <w:tc>
          <w:tcPr>
            <w:tcW w:w="6950" w:type="dxa"/>
          </w:tcPr>
          <w:p w14:paraId="08DC5C6A" w14:textId="2BB43E85" w:rsidR="00FA2569" w:rsidRPr="00454FF1" w:rsidRDefault="00353183" w:rsidP="00353183">
            <w:pPr>
              <w:rPr>
                <w:rFonts w:cstheme="minorHAnsi"/>
                <w:i/>
              </w:rPr>
            </w:pPr>
            <w:r w:rsidRPr="004D098C">
              <w:rPr>
                <w:rFonts w:cstheme="minorHAnsi"/>
                <w:iCs/>
              </w:rPr>
              <w:t>Students will gain in skill</w:t>
            </w:r>
            <w:r>
              <w:rPr>
                <w:rFonts w:cstheme="minorHAnsi"/>
                <w:iCs/>
              </w:rPr>
              <w:t>s</w:t>
            </w:r>
            <w:r w:rsidRPr="004D098C">
              <w:rPr>
                <w:rFonts w:cstheme="minorHAnsi"/>
                <w:iCs/>
              </w:rPr>
              <w:t xml:space="preserve"> in </w:t>
            </w:r>
            <w:r w:rsidR="00576CDC">
              <w:rPr>
                <w:rFonts w:cstheme="minorHAnsi"/>
                <w:iCs/>
              </w:rPr>
              <w:t xml:space="preserve">evidence and gap map </w:t>
            </w:r>
            <w:r>
              <w:rPr>
                <w:rFonts w:cstheme="minorHAnsi"/>
                <w:iCs/>
              </w:rPr>
              <w:t xml:space="preserve">review process, </w:t>
            </w:r>
            <w:r w:rsidRPr="004D098C">
              <w:rPr>
                <w:rFonts w:cstheme="minorHAnsi"/>
                <w:iCs/>
              </w:rPr>
              <w:t xml:space="preserve">ethics application, </w:t>
            </w:r>
            <w:r>
              <w:rPr>
                <w:rFonts w:cstheme="minorHAnsi"/>
                <w:iCs/>
              </w:rPr>
              <w:t xml:space="preserve">interview </w:t>
            </w:r>
            <w:r w:rsidRPr="004D098C">
              <w:rPr>
                <w:rFonts w:cstheme="minorHAnsi"/>
                <w:iCs/>
              </w:rPr>
              <w:t xml:space="preserve">development, </w:t>
            </w:r>
            <w:r>
              <w:rPr>
                <w:rFonts w:cstheme="minorHAnsi"/>
                <w:iCs/>
              </w:rPr>
              <w:t xml:space="preserve">data analysis, </w:t>
            </w:r>
            <w:r w:rsidRPr="004D098C">
              <w:rPr>
                <w:rFonts w:cstheme="minorHAnsi"/>
                <w:iCs/>
              </w:rPr>
              <w:t>and data management. Students will have an opportunity to generate publications from their research.  Students may also be asked to produce a report or oral presentation at the end of their project.</w:t>
            </w:r>
          </w:p>
        </w:tc>
      </w:tr>
      <w:tr w:rsidR="00FA2569" w:rsidRPr="00454FF1" w14:paraId="3FC33824" w14:textId="77777777" w:rsidTr="008C634E">
        <w:trPr>
          <w:trHeight w:val="664"/>
        </w:trPr>
        <w:tc>
          <w:tcPr>
            <w:tcW w:w="1958" w:type="dxa"/>
            <w:shd w:val="clear" w:color="auto" w:fill="F2F2F2" w:themeFill="background1" w:themeFillShade="F2"/>
          </w:tcPr>
          <w:p w14:paraId="7A558138" w14:textId="77777777" w:rsidR="00FA2569" w:rsidRPr="00454FF1" w:rsidRDefault="00FA2569" w:rsidP="00D61347">
            <w:pPr>
              <w:rPr>
                <w:rFonts w:cstheme="minorHAnsi"/>
                <w:b/>
              </w:rPr>
            </w:pPr>
            <w:r w:rsidRPr="00454FF1">
              <w:rPr>
                <w:rFonts w:cstheme="minorHAnsi"/>
                <w:b/>
              </w:rPr>
              <w:lastRenderedPageBreak/>
              <w:t>Suitable for:</w:t>
            </w:r>
          </w:p>
        </w:tc>
        <w:tc>
          <w:tcPr>
            <w:tcW w:w="6950" w:type="dxa"/>
          </w:tcPr>
          <w:p w14:paraId="3674F40C" w14:textId="2C72F904" w:rsidR="00FA2569" w:rsidRPr="00454FF1" w:rsidRDefault="00353183" w:rsidP="00353183">
            <w:pPr>
              <w:rPr>
                <w:rFonts w:cstheme="minorHAnsi"/>
                <w:i/>
              </w:rPr>
            </w:pPr>
            <w:r w:rsidRPr="004D098C">
              <w:rPr>
                <w:rFonts w:cstheme="minorHAnsi"/>
                <w:iCs/>
              </w:rPr>
              <w:t>This project is suitable for students of nursing, medicine and health-related disci</w:t>
            </w:r>
            <w:r>
              <w:rPr>
                <w:rFonts w:cstheme="minorHAnsi"/>
                <w:iCs/>
              </w:rPr>
              <w:t>p</w:t>
            </w:r>
            <w:r w:rsidRPr="004D098C">
              <w:rPr>
                <w:rFonts w:cstheme="minorHAnsi"/>
                <w:iCs/>
              </w:rPr>
              <w:t>l</w:t>
            </w:r>
            <w:r>
              <w:rPr>
                <w:rFonts w:cstheme="minorHAnsi"/>
                <w:iCs/>
              </w:rPr>
              <w:t>in</w:t>
            </w:r>
            <w:r w:rsidRPr="004D098C">
              <w:rPr>
                <w:rFonts w:cstheme="minorHAnsi"/>
                <w:iCs/>
              </w:rPr>
              <w:t>es entering their final year of study.</w:t>
            </w:r>
          </w:p>
        </w:tc>
      </w:tr>
      <w:tr w:rsidR="00FA2569" w:rsidRPr="00454FF1" w14:paraId="090A1DC5" w14:textId="77777777" w:rsidTr="008C634E">
        <w:trPr>
          <w:trHeight w:val="546"/>
        </w:trPr>
        <w:tc>
          <w:tcPr>
            <w:tcW w:w="1958" w:type="dxa"/>
            <w:shd w:val="clear" w:color="auto" w:fill="F2F2F2" w:themeFill="background1" w:themeFillShade="F2"/>
          </w:tcPr>
          <w:p w14:paraId="3F4D975E" w14:textId="77777777" w:rsidR="00FA2569" w:rsidRDefault="00C20DAA" w:rsidP="00572718">
            <w:pPr>
              <w:rPr>
                <w:rFonts w:cstheme="minorHAnsi"/>
                <w:b/>
              </w:rPr>
            </w:pPr>
            <w:r>
              <w:rPr>
                <w:rFonts w:cstheme="minorHAnsi"/>
                <w:b/>
              </w:rPr>
              <w:t xml:space="preserve">Primary </w:t>
            </w:r>
            <w:r w:rsidR="00FA2569" w:rsidRPr="00454FF1">
              <w:rPr>
                <w:rFonts w:cstheme="minorHAnsi"/>
                <w:b/>
              </w:rPr>
              <w:t>Supervisor:</w:t>
            </w:r>
          </w:p>
          <w:p w14:paraId="1EB4C645" w14:textId="77777777" w:rsidR="00C20DAA" w:rsidRPr="00454FF1" w:rsidRDefault="00C20DAA" w:rsidP="00572718">
            <w:pPr>
              <w:rPr>
                <w:rFonts w:cstheme="minorHAnsi"/>
                <w:b/>
              </w:rPr>
            </w:pPr>
          </w:p>
        </w:tc>
        <w:tc>
          <w:tcPr>
            <w:tcW w:w="6950" w:type="dxa"/>
          </w:tcPr>
          <w:p w14:paraId="2C13A768" w14:textId="09542B35" w:rsidR="00FA2569" w:rsidRPr="00DF4A76" w:rsidRDefault="00576CDC" w:rsidP="00353183">
            <w:pPr>
              <w:rPr>
                <w:rFonts w:cstheme="minorHAnsi"/>
              </w:rPr>
            </w:pPr>
            <w:r>
              <w:rPr>
                <w:rFonts w:cstheme="minorHAnsi"/>
              </w:rPr>
              <w:t>Mari Takashima</w:t>
            </w:r>
          </w:p>
        </w:tc>
      </w:tr>
      <w:tr w:rsidR="00FA2569" w:rsidRPr="00454FF1" w14:paraId="340D5928" w14:textId="77777777" w:rsidTr="008C634E">
        <w:trPr>
          <w:trHeight w:val="446"/>
        </w:trPr>
        <w:tc>
          <w:tcPr>
            <w:tcW w:w="1958" w:type="dxa"/>
            <w:shd w:val="clear" w:color="auto" w:fill="F2F2F2" w:themeFill="background1" w:themeFillShade="F2"/>
          </w:tcPr>
          <w:p w14:paraId="6424D200" w14:textId="77777777" w:rsidR="00FA2569" w:rsidRPr="00454FF1" w:rsidRDefault="00FA2569" w:rsidP="00D61347">
            <w:pPr>
              <w:rPr>
                <w:rFonts w:cstheme="minorHAnsi"/>
                <w:b/>
              </w:rPr>
            </w:pPr>
            <w:r>
              <w:rPr>
                <w:rFonts w:cstheme="minorHAnsi"/>
                <w:b/>
              </w:rPr>
              <w:t>Further info:</w:t>
            </w:r>
          </w:p>
        </w:tc>
        <w:tc>
          <w:tcPr>
            <w:tcW w:w="6950" w:type="dxa"/>
          </w:tcPr>
          <w:p w14:paraId="57BE2138" w14:textId="5D681D2D" w:rsidR="00941E04" w:rsidRPr="00941E04" w:rsidRDefault="00353183" w:rsidP="00353183">
            <w:pPr>
              <w:rPr>
                <w:rFonts w:cstheme="minorHAnsi"/>
              </w:rPr>
            </w:pPr>
            <w:r>
              <w:rPr>
                <w:rFonts w:cstheme="minorHAnsi"/>
              </w:rPr>
              <w:t>For further information</w:t>
            </w:r>
            <w:r w:rsidR="008C634E">
              <w:rPr>
                <w:rFonts w:cstheme="minorHAnsi"/>
              </w:rPr>
              <w:t>,</w:t>
            </w:r>
            <w:r>
              <w:rPr>
                <w:rFonts w:cstheme="minorHAnsi"/>
              </w:rPr>
              <w:t xml:space="preserve"> you can contact </w:t>
            </w:r>
            <w:r w:rsidR="008C634E">
              <w:rPr>
                <w:rFonts w:cstheme="minorHAnsi"/>
              </w:rPr>
              <w:t>Mari Takashima m.t</w:t>
            </w:r>
            <w:r w:rsidR="00576CDC">
              <w:rPr>
                <w:rFonts w:cstheme="minorHAnsi"/>
              </w:rPr>
              <w:t>akashima</w:t>
            </w:r>
            <w:r>
              <w:rPr>
                <w:rFonts w:cstheme="minorHAnsi"/>
              </w:rPr>
              <w:t>@uq.edu.au</w:t>
            </w:r>
          </w:p>
        </w:tc>
      </w:tr>
    </w:tbl>
    <w:p w14:paraId="7F221803" w14:textId="77777777" w:rsidR="00A54AF7" w:rsidRDefault="00A54AF7"/>
    <w:sectPr w:rsidR="00A54A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E2B6A" w14:textId="77777777" w:rsidR="0068444A" w:rsidRDefault="0068444A" w:rsidP="00D00E60">
      <w:r>
        <w:separator/>
      </w:r>
    </w:p>
  </w:endnote>
  <w:endnote w:type="continuationSeparator" w:id="0">
    <w:p w14:paraId="4DAB51E7" w14:textId="77777777" w:rsidR="0068444A" w:rsidRDefault="0068444A" w:rsidP="00D0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CEF26C" w14:textId="77777777" w:rsidR="0068444A" w:rsidRDefault="0068444A" w:rsidP="00D00E60">
      <w:r>
        <w:separator/>
      </w:r>
    </w:p>
  </w:footnote>
  <w:footnote w:type="continuationSeparator" w:id="0">
    <w:p w14:paraId="697ADDBF" w14:textId="77777777" w:rsidR="0068444A" w:rsidRDefault="0068444A" w:rsidP="00D00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5A084B"/>
    <w:multiLevelType w:val="hybridMultilevel"/>
    <w:tmpl w:val="29A8648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DF4360F"/>
    <w:multiLevelType w:val="hybridMultilevel"/>
    <w:tmpl w:val="4D1825A2"/>
    <w:lvl w:ilvl="0" w:tplc="2AEE4A5E">
      <w:numFmt w:val="bullet"/>
      <w:lvlText w:val="-"/>
      <w:lvlJc w:val="left"/>
      <w:pPr>
        <w:ind w:left="720" w:hanging="360"/>
      </w:pPr>
      <w:rPr>
        <w:rFonts w:ascii="Calibri" w:eastAsiaTheme="minorHAnsi"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1609519">
    <w:abstractNumId w:val="1"/>
  </w:num>
  <w:num w:numId="2" w16cid:durableId="2029285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K0MLE0MzcyNTYzMDFU0lEKTi0uzszPAykwrgUA+n4kdywAAAA="/>
  </w:docVars>
  <w:rsids>
    <w:rsidRoot w:val="004C1625"/>
    <w:rsid w:val="000538B8"/>
    <w:rsid w:val="0016012D"/>
    <w:rsid w:val="001C1584"/>
    <w:rsid w:val="001C6001"/>
    <w:rsid w:val="002B5ABA"/>
    <w:rsid w:val="00353183"/>
    <w:rsid w:val="003570F0"/>
    <w:rsid w:val="004175CE"/>
    <w:rsid w:val="00454FF1"/>
    <w:rsid w:val="004B5B60"/>
    <w:rsid w:val="004C1625"/>
    <w:rsid w:val="00502FC5"/>
    <w:rsid w:val="00511802"/>
    <w:rsid w:val="00514930"/>
    <w:rsid w:val="005646D9"/>
    <w:rsid w:val="00572429"/>
    <w:rsid w:val="00576CDC"/>
    <w:rsid w:val="005B75AA"/>
    <w:rsid w:val="005E3C49"/>
    <w:rsid w:val="0068444A"/>
    <w:rsid w:val="006914F5"/>
    <w:rsid w:val="006D5469"/>
    <w:rsid w:val="007773C9"/>
    <w:rsid w:val="007D3399"/>
    <w:rsid w:val="00875D70"/>
    <w:rsid w:val="008C634E"/>
    <w:rsid w:val="008E6538"/>
    <w:rsid w:val="00922FF4"/>
    <w:rsid w:val="009234A0"/>
    <w:rsid w:val="00941E04"/>
    <w:rsid w:val="009939E9"/>
    <w:rsid w:val="00A54AF7"/>
    <w:rsid w:val="00A76B9C"/>
    <w:rsid w:val="00A85667"/>
    <w:rsid w:val="00B7463B"/>
    <w:rsid w:val="00BA289F"/>
    <w:rsid w:val="00C16A3E"/>
    <w:rsid w:val="00C20DAA"/>
    <w:rsid w:val="00C736FA"/>
    <w:rsid w:val="00CE012E"/>
    <w:rsid w:val="00D00E60"/>
    <w:rsid w:val="00D41190"/>
    <w:rsid w:val="00D61347"/>
    <w:rsid w:val="00DF4A76"/>
    <w:rsid w:val="00E40932"/>
    <w:rsid w:val="00FA256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A66CB3"/>
  <w15:docId w15:val="{EDF1DA3F-3A43-453F-A88E-52472A5E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F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4AF7"/>
    <w:rPr>
      <w:color w:val="0000FF" w:themeColor="hyperlink"/>
      <w:u w:val="single"/>
    </w:rPr>
  </w:style>
  <w:style w:type="table" w:styleId="TableGrid">
    <w:name w:val="Table Grid"/>
    <w:basedOn w:val="TableNormal"/>
    <w:uiPriority w:val="59"/>
    <w:rsid w:val="00D6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61347"/>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61347"/>
    <w:rPr>
      <w:b/>
      <w:bCs/>
    </w:rPr>
  </w:style>
  <w:style w:type="character" w:customStyle="1" w:styleId="apple-converted-space">
    <w:name w:val="apple-converted-space"/>
    <w:basedOn w:val="DefaultParagraphFont"/>
    <w:rsid w:val="00D61347"/>
  </w:style>
  <w:style w:type="character" w:customStyle="1" w:styleId="apple-style-span">
    <w:name w:val="apple-style-span"/>
    <w:basedOn w:val="DefaultParagraphFont"/>
    <w:rsid w:val="00D61347"/>
  </w:style>
  <w:style w:type="paragraph" w:styleId="ListParagraph">
    <w:name w:val="List Paragraph"/>
    <w:basedOn w:val="Normal"/>
    <w:uiPriority w:val="34"/>
    <w:qFormat/>
    <w:rsid w:val="00D00E60"/>
    <w:pPr>
      <w:ind w:left="720"/>
      <w:contextualSpacing/>
    </w:pPr>
  </w:style>
  <w:style w:type="character" w:styleId="CommentReference">
    <w:name w:val="annotation reference"/>
    <w:basedOn w:val="DefaultParagraphFont"/>
    <w:uiPriority w:val="99"/>
    <w:semiHidden/>
    <w:unhideWhenUsed/>
    <w:rsid w:val="00353183"/>
    <w:rPr>
      <w:sz w:val="16"/>
      <w:szCs w:val="16"/>
    </w:rPr>
  </w:style>
  <w:style w:type="paragraph" w:styleId="CommentText">
    <w:name w:val="annotation text"/>
    <w:basedOn w:val="Normal"/>
    <w:link w:val="CommentTextChar"/>
    <w:uiPriority w:val="99"/>
    <w:semiHidden/>
    <w:unhideWhenUsed/>
    <w:rsid w:val="00353183"/>
    <w:rPr>
      <w:sz w:val="20"/>
      <w:szCs w:val="20"/>
    </w:rPr>
  </w:style>
  <w:style w:type="character" w:customStyle="1" w:styleId="CommentTextChar">
    <w:name w:val="Comment Text Char"/>
    <w:basedOn w:val="DefaultParagraphFont"/>
    <w:link w:val="CommentText"/>
    <w:uiPriority w:val="99"/>
    <w:semiHidden/>
    <w:rsid w:val="00353183"/>
    <w:rPr>
      <w:sz w:val="20"/>
      <w:szCs w:val="20"/>
    </w:rPr>
  </w:style>
  <w:style w:type="paragraph" w:styleId="CommentSubject">
    <w:name w:val="annotation subject"/>
    <w:basedOn w:val="CommentText"/>
    <w:next w:val="CommentText"/>
    <w:link w:val="CommentSubjectChar"/>
    <w:uiPriority w:val="99"/>
    <w:semiHidden/>
    <w:unhideWhenUsed/>
    <w:rsid w:val="00353183"/>
    <w:rPr>
      <w:b/>
      <w:bCs/>
    </w:rPr>
  </w:style>
  <w:style w:type="character" w:customStyle="1" w:styleId="CommentSubjectChar">
    <w:name w:val="Comment Subject Char"/>
    <w:basedOn w:val="CommentTextChar"/>
    <w:link w:val="CommentSubject"/>
    <w:uiPriority w:val="99"/>
    <w:semiHidden/>
    <w:rsid w:val="00353183"/>
    <w:rPr>
      <w:b/>
      <w:bCs/>
      <w:sz w:val="20"/>
      <w:szCs w:val="20"/>
    </w:rPr>
  </w:style>
  <w:style w:type="paragraph" w:styleId="Revision">
    <w:name w:val="Revision"/>
    <w:hidden/>
    <w:uiPriority w:val="99"/>
    <w:semiHidden/>
    <w:rsid w:val="00576CDC"/>
    <w:pPr>
      <w:spacing w:after="0" w:line="240" w:lineRule="auto"/>
    </w:pPr>
  </w:style>
  <w:style w:type="paragraph" w:styleId="Header">
    <w:name w:val="header"/>
    <w:basedOn w:val="Normal"/>
    <w:link w:val="HeaderChar"/>
    <w:uiPriority w:val="99"/>
    <w:unhideWhenUsed/>
    <w:rsid w:val="000538B8"/>
    <w:pPr>
      <w:tabs>
        <w:tab w:val="center" w:pos="4513"/>
        <w:tab w:val="right" w:pos="9026"/>
      </w:tabs>
    </w:pPr>
  </w:style>
  <w:style w:type="character" w:customStyle="1" w:styleId="HeaderChar">
    <w:name w:val="Header Char"/>
    <w:basedOn w:val="DefaultParagraphFont"/>
    <w:link w:val="Header"/>
    <w:uiPriority w:val="99"/>
    <w:rsid w:val="000538B8"/>
  </w:style>
  <w:style w:type="paragraph" w:styleId="Footer">
    <w:name w:val="footer"/>
    <w:basedOn w:val="Normal"/>
    <w:link w:val="FooterChar"/>
    <w:uiPriority w:val="99"/>
    <w:unhideWhenUsed/>
    <w:rsid w:val="000538B8"/>
    <w:pPr>
      <w:tabs>
        <w:tab w:val="center" w:pos="4513"/>
        <w:tab w:val="right" w:pos="9026"/>
      </w:tabs>
    </w:pPr>
  </w:style>
  <w:style w:type="character" w:customStyle="1" w:styleId="FooterChar">
    <w:name w:val="Footer Char"/>
    <w:basedOn w:val="DefaultParagraphFont"/>
    <w:link w:val="Footer"/>
    <w:uiPriority w:val="99"/>
    <w:rsid w:val="00053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805155">
      <w:bodyDiv w:val="1"/>
      <w:marLeft w:val="0"/>
      <w:marRight w:val="0"/>
      <w:marTop w:val="0"/>
      <w:marBottom w:val="0"/>
      <w:divBdr>
        <w:top w:val="none" w:sz="0" w:space="0" w:color="auto"/>
        <w:left w:val="none" w:sz="0" w:space="0" w:color="auto"/>
        <w:bottom w:val="none" w:sz="0" w:space="0" w:color="auto"/>
        <w:right w:val="none" w:sz="0" w:space="0" w:color="auto"/>
      </w:divBdr>
    </w:div>
    <w:div w:id="1557740431">
      <w:bodyDiv w:val="1"/>
      <w:marLeft w:val="0"/>
      <w:marRight w:val="0"/>
      <w:marTop w:val="0"/>
      <w:marBottom w:val="0"/>
      <w:divBdr>
        <w:top w:val="none" w:sz="0" w:space="0" w:color="auto"/>
        <w:left w:val="none" w:sz="0" w:space="0" w:color="auto"/>
        <w:bottom w:val="none" w:sz="0" w:space="0" w:color="auto"/>
        <w:right w:val="none" w:sz="0" w:space="0" w:color="auto"/>
      </w:divBdr>
    </w:div>
    <w:div w:id="20587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daa4be3-f650-4692-881a-64ae220cbceb}" enabled="1" method="Standard" siteId="{5a7cc8ab-a4dc-4f9b-bf60-66714049ad62}" removed="0"/>
</clbl:labelList>
</file>

<file path=docProps/app.xml><?xml version="1.0" encoding="utf-8"?>
<Properties xmlns="http://schemas.openxmlformats.org/officeDocument/2006/extended-properties" xmlns:vt="http://schemas.openxmlformats.org/officeDocument/2006/docPropsVTypes">
  <Template>Normal</Template>
  <TotalTime>3</TotalTime>
  <Pages>2</Pages>
  <Words>385</Words>
  <Characters>2225</Characters>
  <Application>Microsoft Office Word</Application>
  <DocSecurity>0</DocSecurity>
  <Lines>67</Lines>
  <Paragraphs>26</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Mitchell</dc:creator>
  <cp:lastModifiedBy>Mari Takashima</cp:lastModifiedBy>
  <cp:revision>4</cp:revision>
  <dcterms:created xsi:type="dcterms:W3CDTF">2024-08-23T00:59:00Z</dcterms:created>
  <dcterms:modified xsi:type="dcterms:W3CDTF">2024-08-23T03:40:00Z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2022-07-06T01:21:10Z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81bca1e0-d364-46b1-8f1f-0b140c34f0d7</vt:lpwstr>
  </property>
  <property fmtid="{D5CDD505-2E9C-101B-9397-08002B2CF9AE}" pid="8" name="MSIP_Label_0f488380-630a-4f55-a077-a19445e3f360_ContentBits">
    <vt:lpwstr>0</vt:lpwstr>
  </property>
  <property fmtid="{D5CDD505-2E9C-101B-9397-08002B2CF9AE}" pid="9" name="GrammarlyDocumentId">
    <vt:lpwstr>c4ed40b435a360311fdc7f8548bb777404598ad510f53631a29aeefcfc22b37f</vt:lpwstr>
  </property>
</Properties>
</file>