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7F33F7E3" w:rsidR="00D61347" w:rsidRPr="00454FF1" w:rsidRDefault="00DD03C2" w:rsidP="00DD03C2">
            <w:pPr>
              <w:rPr>
                <w:rFonts w:cstheme="minorHAnsi"/>
                <w:b/>
              </w:rPr>
            </w:pPr>
            <w:r>
              <w:rPr>
                <w:rStyle w:val="Strong"/>
                <w:b w:val="0"/>
                <w:color w:val="000000"/>
                <w:bdr w:val="none" w:sz="0" w:space="0" w:color="auto" w:frame="1"/>
              </w:rPr>
              <w:t>P</w:t>
            </w:r>
            <w:r>
              <w:rPr>
                <w:rStyle w:val="Strong"/>
                <w:color w:val="000000"/>
                <w:bdr w:val="none" w:sz="0" w:space="0" w:color="auto" w:frame="1"/>
              </w:rPr>
              <w:t xml:space="preserve">revention of bloodstream infections for people with central venous catheters.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56F5CB5" w14:textId="488E0FB2" w:rsidR="00C02A73" w:rsidRPr="00922FF4" w:rsidRDefault="00C02A73" w:rsidP="00C02A73">
            <w:pPr>
              <w:rPr>
                <w:rFonts w:cstheme="minorHAnsi"/>
              </w:rPr>
            </w:pPr>
            <w:r w:rsidRPr="00922FF4">
              <w:rPr>
                <w:rFonts w:cstheme="minorHAnsi"/>
              </w:rPr>
              <w:t xml:space="preserve">For the </w:t>
            </w:r>
            <w:r>
              <w:rPr>
                <w:rFonts w:cstheme="minorHAnsi"/>
              </w:rPr>
              <w:t>S</w:t>
            </w:r>
            <w:r>
              <w:t>ummer</w:t>
            </w:r>
            <w:r w:rsidRPr="00922FF4">
              <w:rPr>
                <w:rFonts w:cstheme="minorHAnsi"/>
              </w:rPr>
              <w:t xml:space="preserve"> program, students will be engaged </w:t>
            </w:r>
            <w:r w:rsidRPr="00F37D30">
              <w:rPr>
                <w:rFonts w:cstheme="minorHAnsi"/>
                <w:b/>
                <w:bCs/>
              </w:rPr>
              <w:t xml:space="preserve">for </w:t>
            </w:r>
            <w:r>
              <w:rPr>
                <w:rFonts w:cstheme="minorHAnsi"/>
                <w:b/>
                <w:bCs/>
              </w:rPr>
              <w:t>6</w:t>
            </w:r>
            <w:r w:rsidRPr="00F37D30">
              <w:rPr>
                <w:rFonts w:cstheme="minorHAnsi"/>
                <w:b/>
                <w:bCs/>
              </w:rPr>
              <w:t xml:space="preserve"> weeks only</w:t>
            </w:r>
            <w:r w:rsidRPr="00922FF4">
              <w:rPr>
                <w:rFonts w:cstheme="minorHAnsi"/>
              </w:rPr>
              <w:t>.</w:t>
            </w:r>
          </w:p>
          <w:p w14:paraId="0D076F85" w14:textId="77777777" w:rsidR="00922FF4" w:rsidRPr="00922FF4" w:rsidRDefault="00922FF4" w:rsidP="00922FF4">
            <w:pPr>
              <w:rPr>
                <w:rFonts w:cstheme="minorHAnsi"/>
              </w:rPr>
            </w:pPr>
          </w:p>
          <w:p w14:paraId="7A23C3D9" w14:textId="732FD70D"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must be between 20 – 36 hrs per week</w:t>
            </w:r>
            <w:r w:rsidR="007773C9">
              <w:rPr>
                <w:rFonts w:cstheme="minorHAnsi"/>
              </w:rPr>
              <w:t xml:space="preserve"> and must fall within the official program dates</w:t>
            </w:r>
            <w:r w:rsidR="009F1503">
              <w:rPr>
                <w:rFonts w:cstheme="minorHAnsi"/>
              </w:rPr>
              <w:t xml:space="preserve"> (</w:t>
            </w:r>
            <w:r w:rsidR="00C02A73">
              <w:rPr>
                <w:rFonts w:cstheme="minorHAnsi"/>
              </w:rPr>
              <w:t>Summer = 12 Jan – 20 Feb 2026</w:t>
            </w:r>
            <w:r w:rsidR="009F1503">
              <w:rPr>
                <w:rFonts w:cstheme="minorHAnsi"/>
              </w:rPr>
              <w:t>).</w:t>
            </w:r>
          </w:p>
          <w:p w14:paraId="7387742D" w14:textId="77777777" w:rsidR="002B5ABA" w:rsidRDefault="002B5ABA" w:rsidP="00572718">
            <w:pPr>
              <w:rPr>
                <w:rFonts w:cstheme="minorHAnsi"/>
              </w:rPr>
            </w:pPr>
          </w:p>
          <w:p w14:paraId="54E0A7B0" w14:textId="0045493D" w:rsidR="00FA2569" w:rsidRPr="00DD03C2" w:rsidRDefault="00DD03C2" w:rsidP="00DD03C2">
            <w:pPr>
              <w:rPr>
                <w:rFonts w:cstheme="minorHAnsi"/>
                <w:i/>
              </w:rPr>
            </w:pPr>
            <w:r w:rsidRPr="00DD03C2">
              <w:rPr>
                <w:rFonts w:cstheme="minorHAnsi"/>
              </w:rPr>
              <w:t xml:space="preserve">Desk space, computing access </w:t>
            </w:r>
            <w:r w:rsidRPr="00DD03C2">
              <w:rPr>
                <w:rFonts w:cstheme="minorHAnsi"/>
              </w:rPr>
              <w:t>and mentoring will be provided at the UQ Centre for Clinical Research based at the Royal Brisbane and Women’s Hospital campus</w:t>
            </w:r>
            <w:r>
              <w:rPr>
                <w:rFonts w:cstheme="minorHAnsi"/>
              </w:rPr>
              <w:t xml:space="preserve">.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53C62AE0" w14:textId="77777777" w:rsidR="00DD03C2" w:rsidRPr="00DD03C2" w:rsidRDefault="00DD03C2" w:rsidP="00DD03C2">
            <w:pPr>
              <w:rPr>
                <w:rFonts w:cstheme="minorHAnsi"/>
                <w:color w:val="000000"/>
              </w:rPr>
            </w:pPr>
            <w:r w:rsidRPr="00DD03C2">
              <w:rPr>
                <w:rFonts w:cstheme="minorHAnsi"/>
                <w:color w:val="000000"/>
              </w:rPr>
              <w:t>Central venous catheters are used to administer a range of medical therapies. They directly access the bloodstream, microorganisms may enter the blood through the catheter, causing serious illness.</w:t>
            </w:r>
          </w:p>
          <w:p w14:paraId="7467AB7D" w14:textId="77777777" w:rsidR="00DD03C2" w:rsidRPr="00DD03C2" w:rsidRDefault="00DD03C2" w:rsidP="00DD03C2">
            <w:pPr>
              <w:rPr>
                <w:rFonts w:cstheme="minorHAnsi"/>
                <w:color w:val="000000"/>
              </w:rPr>
            </w:pPr>
          </w:p>
          <w:p w14:paraId="482ACBA0" w14:textId="77777777" w:rsidR="00DD03C2" w:rsidRPr="00DD03C2" w:rsidRDefault="00DD03C2" w:rsidP="00DD03C2">
            <w:pPr>
              <w:rPr>
                <w:rFonts w:cstheme="minorHAnsi"/>
                <w:color w:val="000000"/>
              </w:rPr>
            </w:pPr>
            <w:r w:rsidRPr="00DD03C2">
              <w:rPr>
                <w:rFonts w:cstheme="minorHAnsi"/>
                <w:color w:val="000000"/>
              </w:rPr>
              <w:t>Our program of research examines medical devices and clinical practices that prevent central venous catheter associated bloodstream infections.</w:t>
            </w:r>
          </w:p>
          <w:p w14:paraId="2CD2A4A6" w14:textId="77777777" w:rsidR="00DD03C2" w:rsidRPr="00DD03C2" w:rsidRDefault="00DD03C2" w:rsidP="00DD03C2">
            <w:pPr>
              <w:rPr>
                <w:rFonts w:cstheme="minorHAnsi"/>
                <w:color w:val="000000"/>
              </w:rPr>
            </w:pPr>
          </w:p>
          <w:p w14:paraId="280340E2" w14:textId="77777777" w:rsidR="00DD03C2" w:rsidRPr="00DD03C2" w:rsidRDefault="00DD03C2" w:rsidP="00DD03C2">
            <w:pPr>
              <w:rPr>
                <w:rFonts w:cstheme="minorHAnsi"/>
                <w:color w:val="000000"/>
              </w:rPr>
            </w:pPr>
            <w:r w:rsidRPr="00DD03C2">
              <w:rPr>
                <w:rFonts w:cstheme="minorHAnsi"/>
                <w:color w:val="000000"/>
              </w:rPr>
              <w:t>Research methods include systematic literature reviews, hospital data analysis, and interviews with clinicians and consumers.</w:t>
            </w:r>
          </w:p>
          <w:p w14:paraId="1F04017C" w14:textId="77777777" w:rsidR="00FA2569" w:rsidRPr="00454FF1" w:rsidRDefault="00FA2569" w:rsidP="00DD03C2">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22B7AD15" w14:textId="77777777" w:rsidR="00DD03C2" w:rsidRPr="00DD03C2" w:rsidRDefault="00DD03C2" w:rsidP="00DD03C2">
            <w:pPr>
              <w:rPr>
                <w:rFonts w:cstheme="minorHAnsi"/>
                <w:iCs/>
                <w:color w:val="000000"/>
              </w:rPr>
            </w:pPr>
            <w:r w:rsidRPr="00DD03C2">
              <w:rPr>
                <w:rFonts w:cstheme="minorHAnsi"/>
                <w:iCs/>
                <w:color w:val="000000"/>
              </w:rPr>
              <w:t>Scholars may gain skills in research literature review and critique of published studies using recommended frameworks, simple quantitative or qualitative data analysis, construction of tables and figures to present results, and/or contribute to writing a journal publication.  Students will be asked to produce a poster for presentation at the end of their project.</w:t>
            </w:r>
          </w:p>
          <w:p w14:paraId="08DC5C6A" w14:textId="77777777" w:rsidR="00FA2569" w:rsidRPr="00454FF1" w:rsidRDefault="00FA2569" w:rsidP="00DD03C2">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506C959C" w14:textId="77777777" w:rsidR="00DD03C2" w:rsidRPr="00DD03C2" w:rsidRDefault="00DD03C2" w:rsidP="00DD03C2">
            <w:pPr>
              <w:rPr>
                <w:rFonts w:cstheme="minorHAnsi"/>
                <w:iCs/>
                <w:color w:val="000000"/>
              </w:rPr>
            </w:pPr>
            <w:r w:rsidRPr="00DD03C2">
              <w:rPr>
                <w:rFonts w:cstheme="minorHAnsi"/>
                <w:iCs/>
                <w:color w:val="000000"/>
              </w:rPr>
              <w:t>This project is open to 2</w:t>
            </w:r>
            <w:r w:rsidRPr="00DD03C2">
              <w:rPr>
                <w:rFonts w:cstheme="minorHAnsi"/>
                <w:iCs/>
                <w:color w:val="000000"/>
                <w:vertAlign w:val="superscript"/>
              </w:rPr>
              <w:t>nd</w:t>
            </w:r>
            <w:r w:rsidRPr="00DD03C2">
              <w:rPr>
                <w:rFonts w:cstheme="minorHAnsi"/>
                <w:iCs/>
                <w:color w:val="000000"/>
              </w:rPr>
              <w:t xml:space="preserve"> or third year undergraduate students, or postgraduate students, from nursing, dual degree nursing/midwifery, medical, or public health programs</w:t>
            </w:r>
          </w:p>
          <w:p w14:paraId="3674F40C" w14:textId="77777777" w:rsidR="00FA2569" w:rsidRPr="00454FF1" w:rsidRDefault="00FA2569" w:rsidP="00DD03C2">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28E2EFA5" w:rsidR="00FA2569" w:rsidRPr="00454FF1" w:rsidRDefault="00DD03C2" w:rsidP="00DD03C2">
            <w:pPr>
              <w:rPr>
                <w:rFonts w:cstheme="minorHAnsi"/>
                <w:i/>
              </w:rPr>
            </w:pPr>
            <w:r>
              <w:rPr>
                <w:rFonts w:cstheme="minorHAnsi"/>
              </w:rPr>
              <w:t>Professor Claire Rickard</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3B64528C" w:rsidR="00941E04" w:rsidRPr="00941E04" w:rsidRDefault="00DD03C2" w:rsidP="00DD03C2">
            <w:pPr>
              <w:rPr>
                <w:rFonts w:cstheme="minorHAnsi"/>
              </w:rPr>
            </w:pPr>
            <w:hyperlink r:id="rId7" w:history="1">
              <w:r w:rsidRPr="008C45CA">
                <w:rPr>
                  <w:rStyle w:val="Hyperlink"/>
                  <w:rFonts w:cstheme="minorHAnsi"/>
                </w:rPr>
                <w:t>c.rickard@uq.edu.au</w:t>
              </w:r>
            </w:hyperlink>
            <w:r>
              <w:rPr>
                <w:rFonts w:cstheme="minorHAnsi"/>
              </w:rPr>
              <w:t xml:space="preserve"> </w:t>
            </w:r>
          </w:p>
        </w:tc>
      </w:tr>
      <w:tr w:rsidR="00A771BE" w:rsidRPr="00454FF1" w14:paraId="504E42ED" w14:textId="77777777" w:rsidTr="00941E04">
        <w:trPr>
          <w:trHeight w:val="446"/>
        </w:trPr>
        <w:tc>
          <w:tcPr>
            <w:tcW w:w="1985" w:type="dxa"/>
            <w:shd w:val="clear" w:color="auto" w:fill="F2F2F2" w:themeFill="background1" w:themeFillShade="F2"/>
          </w:tcPr>
          <w:p w14:paraId="31571323" w14:textId="0C0CC80C" w:rsidR="00A771BE" w:rsidRDefault="00A771BE" w:rsidP="00D61347">
            <w:pPr>
              <w:rPr>
                <w:rFonts w:cstheme="minorHAnsi"/>
                <w:b/>
              </w:rPr>
            </w:pPr>
            <w:r>
              <w:rPr>
                <w:rFonts w:cstheme="minorHAnsi"/>
                <w:b/>
              </w:rPr>
              <w:t>Number of students</w:t>
            </w:r>
          </w:p>
        </w:tc>
        <w:tc>
          <w:tcPr>
            <w:tcW w:w="7149" w:type="dxa"/>
          </w:tcPr>
          <w:p w14:paraId="343F026B" w14:textId="21C766C1" w:rsidR="00A771BE" w:rsidRDefault="00DD03C2" w:rsidP="00FA2569">
            <w:pPr>
              <w:rPr>
                <w:rFonts w:cstheme="minorHAnsi"/>
              </w:rPr>
            </w:pPr>
            <w:r>
              <w:rPr>
                <w:rFonts w:cstheme="minorHAnsi"/>
              </w:rPr>
              <w:t>2</w:t>
            </w:r>
          </w:p>
          <w:p w14:paraId="7485E926" w14:textId="173E76B4" w:rsidR="00A771BE" w:rsidRPr="00941E04" w:rsidRDefault="00A771BE" w:rsidP="00FA2569">
            <w:pPr>
              <w:rPr>
                <w:rFonts w:cstheme="minorHAnsi"/>
              </w:rPr>
            </w:pPr>
          </w:p>
        </w:tc>
      </w:tr>
    </w:tbl>
    <w:p w14:paraId="7F221803" w14:textId="77777777" w:rsidR="00A54AF7" w:rsidRDefault="00A54AF7" w:rsidP="006D02D3"/>
    <w:sectPr w:rsidR="00A54AF7" w:rsidSect="006D02D3">
      <w:pgSz w:w="11906" w:h="16838"/>
      <w:pgMar w:top="567"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E4C4C" w14:textId="77777777" w:rsidR="00144FC2" w:rsidRDefault="00144FC2" w:rsidP="00D00E60">
      <w:r>
        <w:separator/>
      </w:r>
    </w:p>
  </w:endnote>
  <w:endnote w:type="continuationSeparator" w:id="0">
    <w:p w14:paraId="5746A740" w14:textId="77777777" w:rsidR="00144FC2" w:rsidRDefault="00144FC2"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33C3" w14:textId="77777777" w:rsidR="00144FC2" w:rsidRDefault="00144FC2" w:rsidP="00D00E60">
      <w:r>
        <w:separator/>
      </w:r>
    </w:p>
  </w:footnote>
  <w:footnote w:type="continuationSeparator" w:id="0">
    <w:p w14:paraId="5D0FB6EC" w14:textId="77777777" w:rsidR="00144FC2" w:rsidRDefault="00144FC2"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761D"/>
    <w:rsid w:val="00073C33"/>
    <w:rsid w:val="000B5FE8"/>
    <w:rsid w:val="000C6E7B"/>
    <w:rsid w:val="00144FC2"/>
    <w:rsid w:val="00154D4C"/>
    <w:rsid w:val="001C1584"/>
    <w:rsid w:val="002B5ABA"/>
    <w:rsid w:val="00332027"/>
    <w:rsid w:val="003570F0"/>
    <w:rsid w:val="004175CE"/>
    <w:rsid w:val="00454FF1"/>
    <w:rsid w:val="004C1625"/>
    <w:rsid w:val="00502FC5"/>
    <w:rsid w:val="00511802"/>
    <w:rsid w:val="005646D9"/>
    <w:rsid w:val="00572429"/>
    <w:rsid w:val="00675329"/>
    <w:rsid w:val="006D02D3"/>
    <w:rsid w:val="00715346"/>
    <w:rsid w:val="00737661"/>
    <w:rsid w:val="007773C9"/>
    <w:rsid w:val="00781637"/>
    <w:rsid w:val="00804720"/>
    <w:rsid w:val="00922FF4"/>
    <w:rsid w:val="00941E04"/>
    <w:rsid w:val="009F1503"/>
    <w:rsid w:val="00A54AF7"/>
    <w:rsid w:val="00A76B9C"/>
    <w:rsid w:val="00A771BE"/>
    <w:rsid w:val="00A85667"/>
    <w:rsid w:val="00BA289F"/>
    <w:rsid w:val="00C02A73"/>
    <w:rsid w:val="00C16A3E"/>
    <w:rsid w:val="00C20DAA"/>
    <w:rsid w:val="00C736FA"/>
    <w:rsid w:val="00D00E60"/>
    <w:rsid w:val="00D41190"/>
    <w:rsid w:val="00D61347"/>
    <w:rsid w:val="00DD03C2"/>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DD0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ickard@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Daner Ball</cp:lastModifiedBy>
  <cp:revision>2</cp:revision>
  <dcterms:created xsi:type="dcterms:W3CDTF">2025-08-21T05:31:00Z</dcterms:created>
  <dcterms:modified xsi:type="dcterms:W3CDTF">2025-08-21T05:31:00Z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