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5CBA" w14:textId="4B0E914D" w:rsidR="00941E04" w:rsidRDefault="00D61347" w:rsidP="00A54AF7">
      <w:pPr>
        <w:rPr>
          <w:i/>
          <w:iCs/>
          <w:color w:val="000000"/>
          <w:szCs w:val="20"/>
        </w:rPr>
      </w:pPr>
      <w:r w:rsidRPr="00454FF1">
        <w:rPr>
          <w:b/>
          <w:color w:val="000000"/>
          <w:sz w:val="32"/>
        </w:rPr>
        <w:t xml:space="preserve">UQ </w:t>
      </w:r>
      <w:r w:rsidR="000B5FE8">
        <w:rPr>
          <w:b/>
          <w:color w:val="000000"/>
          <w:sz w:val="32"/>
        </w:rPr>
        <w:t>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  <w:r w:rsidR="000B5FE8">
        <w:rPr>
          <w:b/>
          <w:color w:val="000000"/>
          <w:sz w:val="32"/>
        </w:rPr>
        <w:t>- 2026</w:t>
      </w:r>
      <w:r w:rsidR="00804720">
        <w:rPr>
          <w:b/>
          <w:color w:val="000000"/>
          <w:sz w:val="32"/>
        </w:rPr>
        <w:br/>
      </w:r>
      <w:r w:rsidR="00941E04" w:rsidRPr="00804720">
        <w:rPr>
          <w:i/>
          <w:iCs/>
          <w:color w:val="000000"/>
          <w:szCs w:val="20"/>
        </w:rPr>
        <w:t>Please use this template to create a description of each research project, eligibility requirements and expected deliverables</w:t>
      </w:r>
      <w:proofErr w:type="gramStart"/>
      <w:r w:rsidR="00941E04" w:rsidRPr="00804720">
        <w:rPr>
          <w:i/>
          <w:iCs/>
          <w:color w:val="000000"/>
          <w:szCs w:val="20"/>
        </w:rPr>
        <w:t xml:space="preserve">.  </w:t>
      </w:r>
      <w:proofErr w:type="gramEnd"/>
      <w:r w:rsidR="00941E04" w:rsidRPr="00804720">
        <w:rPr>
          <w:i/>
          <w:iCs/>
          <w:color w:val="000000"/>
          <w:szCs w:val="20"/>
        </w:rPr>
        <w:t xml:space="preserve">Project details can then </w:t>
      </w:r>
      <w:proofErr w:type="gramStart"/>
      <w:r w:rsidR="00941E04" w:rsidRPr="00804720">
        <w:rPr>
          <w:i/>
          <w:iCs/>
          <w:color w:val="000000"/>
          <w:szCs w:val="20"/>
        </w:rPr>
        <w:t>be uploaded</w:t>
      </w:r>
      <w:proofErr w:type="gramEnd"/>
      <w:r w:rsidR="00941E04" w:rsidRPr="00804720">
        <w:rPr>
          <w:i/>
          <w:iCs/>
          <w:color w:val="000000"/>
          <w:szCs w:val="20"/>
        </w:rPr>
        <w:t xml:space="preserve">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6953"/>
      </w:tblGrid>
      <w:tr w:rsidR="00D61347" w:rsidRPr="00454FF1" w14:paraId="144F970C" w14:textId="77777777" w:rsidTr="00C02A73">
        <w:trPr>
          <w:trHeight w:val="666"/>
        </w:trPr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553036D1" w:rsidR="00D61347" w:rsidRPr="00617156" w:rsidRDefault="00617156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 w:rsidRPr="00617156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E</w:t>
            </w:r>
            <w:r w:rsidRPr="00617156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xperiences of </w:t>
            </w:r>
            <w:r w:rsidRPr="00617156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c</w:t>
            </w:r>
            <w:r w:rsidRPr="00617156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hildren and families in the </w:t>
            </w:r>
            <w:r w:rsidR="00CE5C0F" w:rsidRPr="00617156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out-of-home care</w:t>
            </w:r>
            <w:r w:rsidRPr="00617156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  <w:r w:rsidRPr="00617156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system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696E0C15" w14:textId="77777777" w:rsidR="009F6427" w:rsidRDefault="009F6427" w:rsidP="009F642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F6427">
              <w:rPr>
                <w:rFonts w:cstheme="minorHAnsi"/>
                <w:b/>
                <w:bCs/>
              </w:rPr>
              <w:t>12 January – 20 February 2026</w:t>
            </w:r>
            <w:r w:rsidRPr="009F6427">
              <w:rPr>
                <w:rFonts w:cstheme="minorHAnsi"/>
              </w:rPr>
              <w:t xml:space="preserve"> (six weeks)</w:t>
            </w:r>
          </w:p>
          <w:p w14:paraId="4D5274FF" w14:textId="77777777" w:rsidR="009F6427" w:rsidRDefault="009F6427" w:rsidP="00E0304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F6427">
              <w:rPr>
                <w:rFonts w:cstheme="minorHAnsi"/>
              </w:rPr>
              <w:t xml:space="preserve"> ~25 hours per week (flexible scheduling to fit around summer life)</w:t>
            </w:r>
          </w:p>
          <w:p w14:paraId="39A5127E" w14:textId="695A6E9D" w:rsidR="009F6427" w:rsidRPr="009F6427" w:rsidRDefault="009F6427" w:rsidP="00E0304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F6427">
              <w:rPr>
                <w:rFonts w:cstheme="minorHAnsi"/>
              </w:rPr>
              <w:t xml:space="preserve">Based at UQ’s beautiful St Lucia campus, with the option to negotiate </w:t>
            </w:r>
            <w:proofErr w:type="gramStart"/>
            <w:r w:rsidRPr="009F6427">
              <w:rPr>
                <w:rFonts w:cstheme="minorHAnsi"/>
              </w:rPr>
              <w:t>some</w:t>
            </w:r>
            <w:proofErr w:type="gramEnd"/>
            <w:r w:rsidRPr="009F6427">
              <w:rPr>
                <w:rFonts w:cstheme="minorHAnsi"/>
              </w:rPr>
              <w:t xml:space="preserve"> hybrid work.</w:t>
            </w:r>
          </w:p>
          <w:p w14:paraId="54E0A7B0" w14:textId="0FE0210E" w:rsidR="00E0304C" w:rsidRPr="00454FF1" w:rsidRDefault="00E0304C" w:rsidP="009F6427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5BC9408" w14:textId="7050AC11" w:rsidR="00C8731F" w:rsidRPr="00C8731F" w:rsidRDefault="00C8731F" w:rsidP="00C8731F">
            <w:pPr>
              <w:rPr>
                <w:rFonts w:cstheme="minorHAnsi"/>
              </w:rPr>
            </w:pPr>
            <w:r w:rsidRPr="00C8731F">
              <w:rPr>
                <w:rFonts w:cstheme="minorHAnsi"/>
              </w:rPr>
              <w:t xml:space="preserve">Between 2021 and 2024, the </w:t>
            </w:r>
            <w:r w:rsidRPr="00C8731F">
              <w:rPr>
                <w:rFonts w:cstheme="minorHAnsi"/>
                <w:i/>
                <w:iCs/>
              </w:rPr>
              <w:t>Enhancing Children's Journey Through Out-of-Home Care</w:t>
            </w:r>
            <w:r w:rsidRPr="00C8731F">
              <w:rPr>
                <w:rFonts w:cstheme="minorHAnsi"/>
              </w:rPr>
              <w:t xml:space="preserve"> study </w:t>
            </w:r>
            <w:r w:rsidR="004B65DB" w:rsidRPr="00C8731F">
              <w:rPr>
                <w:rFonts w:cstheme="minorHAnsi"/>
              </w:rPr>
              <w:t>conducted</w:t>
            </w:r>
            <w:r w:rsidRPr="00C8731F">
              <w:rPr>
                <w:rFonts w:cstheme="minorHAnsi"/>
              </w:rPr>
              <w:t xml:space="preserve"> more than </w:t>
            </w:r>
            <w:r w:rsidRPr="00C8731F">
              <w:rPr>
                <w:rFonts w:cstheme="minorHAnsi"/>
                <w:b/>
                <w:bCs/>
              </w:rPr>
              <w:t>430 in-depth interviews</w:t>
            </w:r>
            <w:r w:rsidRPr="00C8731F">
              <w:rPr>
                <w:rFonts w:cstheme="minorHAnsi"/>
              </w:rPr>
              <w:t xml:space="preserve"> with children, carers, and parents. These conversations give a powerful insight into the out-of-home care system—voices that often go unheard.</w:t>
            </w:r>
          </w:p>
          <w:p w14:paraId="1F04017C" w14:textId="6A0C0A92" w:rsidR="00526928" w:rsidRPr="00B55F2C" w:rsidRDefault="00C8731F" w:rsidP="007E1816">
            <w:pPr>
              <w:rPr>
                <w:rFonts w:cstheme="minorHAnsi"/>
              </w:rPr>
            </w:pPr>
            <w:r w:rsidRPr="00C8731F">
              <w:rPr>
                <w:rFonts w:cstheme="minorHAnsi"/>
              </w:rPr>
              <w:t xml:space="preserve">As a summer scholar, </w:t>
            </w:r>
            <w:r w:rsidR="004B65DB" w:rsidRPr="00C8731F">
              <w:rPr>
                <w:rFonts w:cstheme="minorHAnsi"/>
              </w:rPr>
              <w:t>you will</w:t>
            </w:r>
            <w:r w:rsidRPr="00C8731F">
              <w:rPr>
                <w:rFonts w:cstheme="minorHAnsi"/>
              </w:rPr>
              <w:t xml:space="preserve"> step into this project at an exciting stage: helping to </w:t>
            </w:r>
            <w:r w:rsidRPr="00C8731F">
              <w:rPr>
                <w:rFonts w:cstheme="minorHAnsi"/>
                <w:b/>
                <w:bCs/>
              </w:rPr>
              <w:t>analyse these rich, real-world stories</w:t>
            </w:r>
            <w:r w:rsidRPr="00C8731F">
              <w:rPr>
                <w:rFonts w:cstheme="minorHAnsi"/>
              </w:rPr>
              <w:t xml:space="preserve"> and translate them into research that can influence policy and practice. This is a rare opportunity to build research skills while working on a project that has direct impact for children and families experiencing vulnerability</w:t>
            </w:r>
            <w:r>
              <w:rPr>
                <w:rFonts w:cstheme="minorHAnsi"/>
              </w:rPr>
              <w:t>.</w:t>
            </w:r>
            <w:r w:rsidR="008A0B28">
              <w:rPr>
                <w:rFonts w:cstheme="minorHAnsi"/>
              </w:rPr>
              <w:t xml:space="preserve"> 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6A68B035" w14:textId="77777777" w:rsidR="004737B3" w:rsidRPr="004737B3" w:rsidRDefault="004737B3" w:rsidP="004737B3">
            <w:pPr>
              <w:rPr>
                <w:rFonts w:eastAsia="Times New Roman" w:cstheme="minorHAnsi"/>
                <w:lang w:eastAsia="en-AU"/>
              </w:rPr>
            </w:pPr>
            <w:r w:rsidRPr="004737B3">
              <w:rPr>
                <w:rFonts w:eastAsia="Times New Roman" w:cstheme="minorHAnsi"/>
                <w:lang w:eastAsia="en-AU"/>
              </w:rPr>
              <w:t>Summer Scholars will gain:</w:t>
            </w:r>
          </w:p>
          <w:p w14:paraId="4D3CCD9A" w14:textId="77777777" w:rsidR="004737B3" w:rsidRPr="001C1962" w:rsidRDefault="004737B3" w:rsidP="004737B3">
            <w:pPr>
              <w:numPr>
                <w:ilvl w:val="0"/>
                <w:numId w:val="5"/>
              </w:numPr>
              <w:ind w:left="833"/>
              <w:rPr>
                <w:rFonts w:eastAsia="Times New Roman" w:cstheme="minorHAnsi"/>
                <w:lang w:eastAsia="en-AU"/>
              </w:rPr>
            </w:pPr>
            <w:proofErr w:type="gramStart"/>
            <w:r w:rsidRPr="001C1962">
              <w:rPr>
                <w:rFonts w:eastAsia="Times New Roman" w:cstheme="minorHAnsi"/>
                <w:lang w:eastAsia="en-AU"/>
              </w:rPr>
              <w:t>Hands-on</w:t>
            </w:r>
            <w:proofErr w:type="gramEnd"/>
            <w:r w:rsidRPr="001C1962">
              <w:rPr>
                <w:rFonts w:eastAsia="Times New Roman" w:cstheme="minorHAnsi"/>
                <w:lang w:eastAsia="en-AU"/>
              </w:rPr>
              <w:t xml:space="preserve"> training in </w:t>
            </w:r>
            <w:r w:rsidRPr="001C1962">
              <w:rPr>
                <w:rFonts w:eastAsia="Times New Roman" w:cstheme="minorHAnsi"/>
                <w:b/>
                <w:bCs/>
                <w:lang w:eastAsia="en-AU"/>
              </w:rPr>
              <w:t>qualitative research methods</w:t>
            </w:r>
            <w:r w:rsidRPr="001C1962">
              <w:rPr>
                <w:rFonts w:eastAsia="Times New Roman" w:cstheme="minorHAnsi"/>
                <w:lang w:eastAsia="en-AU"/>
              </w:rPr>
              <w:t>.</w:t>
            </w:r>
          </w:p>
          <w:p w14:paraId="30A85973" w14:textId="77777777" w:rsidR="004737B3" w:rsidRPr="001C1962" w:rsidRDefault="004737B3" w:rsidP="004737B3">
            <w:pPr>
              <w:numPr>
                <w:ilvl w:val="0"/>
                <w:numId w:val="5"/>
              </w:numPr>
              <w:ind w:left="833"/>
              <w:rPr>
                <w:rFonts w:eastAsia="Times New Roman" w:cstheme="minorHAnsi"/>
                <w:lang w:eastAsia="en-AU"/>
              </w:rPr>
            </w:pPr>
            <w:r w:rsidRPr="001C1962">
              <w:rPr>
                <w:rFonts w:eastAsia="Times New Roman" w:cstheme="minorHAnsi"/>
                <w:lang w:eastAsia="en-AU"/>
              </w:rPr>
              <w:t xml:space="preserve">Experience using </w:t>
            </w:r>
            <w:r w:rsidRPr="001C1962">
              <w:rPr>
                <w:rFonts w:eastAsia="Times New Roman" w:cstheme="minorHAnsi"/>
                <w:b/>
                <w:bCs/>
                <w:lang w:eastAsia="en-AU"/>
              </w:rPr>
              <w:t>NVivo software</w:t>
            </w:r>
            <w:r w:rsidRPr="001C1962">
              <w:rPr>
                <w:rFonts w:eastAsia="Times New Roman" w:cstheme="minorHAnsi"/>
                <w:lang w:eastAsia="en-AU"/>
              </w:rPr>
              <w:t>—a valuable skill for future research or honours projects.</w:t>
            </w:r>
          </w:p>
          <w:p w14:paraId="457C55B6" w14:textId="59DE3129" w:rsidR="004737B3" w:rsidRPr="001C1962" w:rsidRDefault="004737B3" w:rsidP="004737B3">
            <w:pPr>
              <w:numPr>
                <w:ilvl w:val="0"/>
                <w:numId w:val="5"/>
              </w:numPr>
              <w:ind w:left="833"/>
              <w:rPr>
                <w:rFonts w:eastAsia="Times New Roman" w:cstheme="minorHAnsi"/>
                <w:lang w:eastAsia="en-AU"/>
              </w:rPr>
            </w:pPr>
            <w:r w:rsidRPr="001C1962">
              <w:rPr>
                <w:rFonts w:eastAsia="Times New Roman" w:cstheme="minorHAnsi"/>
                <w:lang w:eastAsia="en-AU"/>
              </w:rPr>
              <w:t xml:space="preserve">Skills in </w:t>
            </w:r>
            <w:r w:rsidRPr="001C1962">
              <w:rPr>
                <w:rFonts w:eastAsia="Times New Roman" w:cstheme="minorHAnsi"/>
                <w:b/>
                <w:bCs/>
                <w:lang w:eastAsia="en-AU"/>
              </w:rPr>
              <w:t>critical analysis</w:t>
            </w:r>
            <w:r w:rsidR="00171799">
              <w:rPr>
                <w:rFonts w:eastAsia="Times New Roman" w:cstheme="minorHAnsi"/>
                <w:b/>
                <w:bCs/>
                <w:lang w:eastAsia="en-AU"/>
              </w:rPr>
              <w:t xml:space="preserve"> and</w:t>
            </w:r>
            <w:r w:rsidRPr="001C1962">
              <w:rPr>
                <w:rFonts w:eastAsia="Times New Roman" w:cstheme="minorHAnsi"/>
                <w:b/>
                <w:bCs/>
                <w:lang w:eastAsia="en-AU"/>
              </w:rPr>
              <w:t xml:space="preserve"> academic writing</w:t>
            </w:r>
          </w:p>
          <w:p w14:paraId="4DF10527" w14:textId="77777777" w:rsidR="004737B3" w:rsidRPr="001C1962" w:rsidRDefault="004737B3" w:rsidP="004737B3">
            <w:pPr>
              <w:numPr>
                <w:ilvl w:val="0"/>
                <w:numId w:val="5"/>
              </w:numPr>
              <w:ind w:left="833"/>
              <w:rPr>
                <w:rFonts w:eastAsia="Times New Roman" w:cstheme="minorHAnsi"/>
                <w:lang w:eastAsia="en-AU"/>
              </w:rPr>
            </w:pPr>
            <w:r w:rsidRPr="001C1962">
              <w:rPr>
                <w:rFonts w:eastAsia="Times New Roman" w:cstheme="minorHAnsi"/>
                <w:lang w:eastAsia="en-AU"/>
              </w:rPr>
              <w:t xml:space="preserve">Confidence in writing </w:t>
            </w:r>
            <w:r w:rsidRPr="001C1962">
              <w:rPr>
                <w:rFonts w:eastAsia="Times New Roman" w:cstheme="minorHAnsi"/>
                <w:b/>
                <w:bCs/>
                <w:lang w:eastAsia="en-AU"/>
              </w:rPr>
              <w:t>literature reviews</w:t>
            </w:r>
            <w:r w:rsidRPr="001C1962">
              <w:rPr>
                <w:rFonts w:eastAsia="Times New Roman" w:cstheme="minorHAnsi"/>
                <w:lang w:eastAsia="en-AU"/>
              </w:rPr>
              <w:t xml:space="preserve"> and contributing to </w:t>
            </w:r>
            <w:r w:rsidRPr="001C1962">
              <w:rPr>
                <w:rFonts w:eastAsia="Times New Roman" w:cstheme="minorHAnsi"/>
                <w:b/>
                <w:bCs/>
                <w:lang w:eastAsia="en-AU"/>
              </w:rPr>
              <w:t>journal articles</w:t>
            </w:r>
            <w:r w:rsidRPr="001C1962">
              <w:rPr>
                <w:rFonts w:eastAsia="Times New Roman" w:cstheme="minorHAnsi"/>
                <w:lang w:eastAsia="en-AU"/>
              </w:rPr>
              <w:t>.</w:t>
            </w:r>
          </w:p>
          <w:p w14:paraId="14F5581E" w14:textId="77777777" w:rsidR="004737B3" w:rsidRPr="004737B3" w:rsidRDefault="004737B3" w:rsidP="004737B3">
            <w:pPr>
              <w:numPr>
                <w:ilvl w:val="0"/>
                <w:numId w:val="5"/>
              </w:numPr>
              <w:ind w:left="833"/>
              <w:rPr>
                <w:rFonts w:eastAsia="Times New Roman" w:cstheme="minorHAnsi"/>
                <w:lang w:eastAsia="en-AU"/>
              </w:rPr>
            </w:pPr>
            <w:r w:rsidRPr="001C1962">
              <w:rPr>
                <w:rFonts w:eastAsia="Times New Roman" w:cstheme="minorHAnsi"/>
                <w:lang w:eastAsia="en-AU"/>
              </w:rPr>
              <w:t>A deeper understanding of the child protection system and the resilience of children and families.</w:t>
            </w:r>
          </w:p>
          <w:p w14:paraId="234233BE" w14:textId="77777777" w:rsidR="004737B3" w:rsidRPr="004737B3" w:rsidRDefault="004737B3" w:rsidP="004737B3">
            <w:pPr>
              <w:rPr>
                <w:rFonts w:eastAsia="Times New Roman" w:cstheme="minorHAnsi"/>
                <w:lang w:eastAsia="en-AU"/>
              </w:rPr>
            </w:pPr>
            <w:r w:rsidRPr="004737B3">
              <w:rPr>
                <w:rFonts w:eastAsia="Times New Roman" w:cstheme="minorHAnsi"/>
                <w:lang w:eastAsia="en-AU"/>
              </w:rPr>
              <w:t>Deliverables are:</w:t>
            </w:r>
          </w:p>
          <w:p w14:paraId="75F7C2BD" w14:textId="3D48DD98" w:rsidR="00182A10" w:rsidRPr="004737B3" w:rsidRDefault="003F4EDE" w:rsidP="00AF75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eastAsia="Times New Roman" w:cstheme="minorHAnsi"/>
                <w:lang w:eastAsia="en-AU"/>
              </w:rPr>
              <w:t>Significant c</w:t>
            </w:r>
            <w:r w:rsidR="004737B3" w:rsidRPr="004737B3">
              <w:rPr>
                <w:rFonts w:eastAsia="Times New Roman" w:cstheme="minorHAnsi"/>
                <w:lang w:eastAsia="en-AU"/>
              </w:rPr>
              <w:t>ontribution</w:t>
            </w:r>
            <w:r>
              <w:rPr>
                <w:rFonts w:eastAsia="Times New Roman" w:cstheme="minorHAnsi"/>
                <w:lang w:eastAsia="en-AU"/>
              </w:rPr>
              <w:t>s</w:t>
            </w:r>
            <w:r w:rsidR="004737B3" w:rsidRPr="004737B3">
              <w:rPr>
                <w:rFonts w:eastAsia="Times New Roman" w:cstheme="minorHAnsi"/>
                <w:lang w:eastAsia="en-AU"/>
              </w:rPr>
              <w:t xml:space="preserve"> to</w:t>
            </w:r>
            <w:r>
              <w:rPr>
                <w:rFonts w:eastAsia="Times New Roman" w:cstheme="minorHAnsi"/>
                <w:lang w:eastAsia="en-AU"/>
              </w:rPr>
              <w:t xml:space="preserve"> the</w:t>
            </w:r>
            <w:r w:rsidR="004737B3" w:rsidRPr="004737B3">
              <w:rPr>
                <w:rFonts w:eastAsia="Times New Roman" w:cstheme="minorHAnsi"/>
                <w:lang w:eastAsia="en-AU"/>
              </w:rPr>
              <w:t xml:space="preserve"> completion of two journal articles on children and family’s journeys through out-of-home care. </w:t>
            </w:r>
          </w:p>
          <w:p w14:paraId="08DC5C6A" w14:textId="77777777" w:rsidR="00FA2569" w:rsidRPr="00454FF1" w:rsidRDefault="00FA2569" w:rsidP="00C8731F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1D6F8E">
        <w:trPr>
          <w:trHeight w:val="1040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0E61EA7A" w14:textId="77777777" w:rsidR="00A14AA5" w:rsidRDefault="00A14AA5" w:rsidP="002A59F7">
            <w:pPr>
              <w:rPr>
                <w:rFonts w:eastAsia="Times New Roman" w:cstheme="minorHAnsi"/>
                <w:lang w:eastAsia="en-AU"/>
              </w:rPr>
            </w:pPr>
            <w:r w:rsidRPr="00A14AA5">
              <w:rPr>
                <w:rFonts w:eastAsia="Times New Roman" w:cstheme="minorHAnsi"/>
                <w:lang w:eastAsia="en-AU"/>
              </w:rPr>
              <w:t>This project is a great fit if you are:</w:t>
            </w:r>
          </w:p>
          <w:p w14:paraId="19829A93" w14:textId="273B5EF7" w:rsidR="0098182F" w:rsidRPr="007E1816" w:rsidRDefault="002A59F7" w:rsidP="007E1816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eastAsia="en-AU"/>
              </w:rPr>
            </w:pPr>
            <w:r w:rsidRPr="007E1816">
              <w:rPr>
                <w:rFonts w:eastAsia="Times New Roman" w:cstheme="minorHAnsi"/>
                <w:lang w:eastAsia="en-AU"/>
              </w:rPr>
              <w:t xml:space="preserve">A current undergraduate </w:t>
            </w:r>
            <w:r w:rsidR="0098182F" w:rsidRPr="007E1816">
              <w:rPr>
                <w:rFonts w:eastAsia="Times New Roman" w:cstheme="minorHAnsi"/>
                <w:lang w:eastAsia="en-AU"/>
              </w:rPr>
              <w:t xml:space="preserve">or postgraduate coursework student in </w:t>
            </w:r>
            <w:r w:rsidR="0098182F" w:rsidRPr="007E1816">
              <w:rPr>
                <w:rFonts w:eastAsia="Times New Roman" w:cstheme="minorHAnsi"/>
                <w:b/>
                <w:bCs/>
                <w:lang w:eastAsia="en-AU"/>
              </w:rPr>
              <w:t>social work, psychology, counselling</w:t>
            </w:r>
            <w:r w:rsidR="0098182F" w:rsidRPr="007E1816">
              <w:rPr>
                <w:rFonts w:eastAsia="Times New Roman" w:cstheme="minorHAnsi"/>
                <w:b/>
                <w:bCs/>
                <w:lang w:eastAsia="en-AU"/>
              </w:rPr>
              <w:t xml:space="preserve">, social </w:t>
            </w:r>
            <w:r w:rsidR="003F4EDE" w:rsidRPr="007E1816">
              <w:rPr>
                <w:rFonts w:eastAsia="Times New Roman" w:cstheme="minorHAnsi"/>
                <w:b/>
                <w:bCs/>
                <w:lang w:eastAsia="en-AU"/>
              </w:rPr>
              <w:t>sciences,</w:t>
            </w:r>
            <w:r w:rsidR="0098182F" w:rsidRPr="007E1816">
              <w:rPr>
                <w:rFonts w:eastAsia="Times New Roman" w:cstheme="minorHAnsi"/>
                <w:b/>
                <w:bCs/>
                <w:lang w:eastAsia="en-AU"/>
              </w:rPr>
              <w:t xml:space="preserve"> or nursing.</w:t>
            </w:r>
          </w:p>
          <w:p w14:paraId="673A5F0D" w14:textId="77777777" w:rsidR="007E1816" w:rsidRDefault="00A14AA5" w:rsidP="007E1816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eastAsia="en-AU"/>
              </w:rPr>
            </w:pPr>
            <w:r w:rsidRPr="00A14AA5">
              <w:rPr>
                <w:rFonts w:eastAsia="Times New Roman" w:cstheme="minorHAnsi"/>
                <w:lang w:eastAsia="en-AU"/>
              </w:rPr>
              <w:t xml:space="preserve">Curious about </w:t>
            </w:r>
            <w:r w:rsidRPr="00A14AA5">
              <w:rPr>
                <w:rFonts w:eastAsia="Times New Roman" w:cstheme="minorHAnsi"/>
                <w:b/>
                <w:bCs/>
                <w:lang w:eastAsia="en-AU"/>
              </w:rPr>
              <w:t xml:space="preserve">children’s and </w:t>
            </w:r>
            <w:proofErr w:type="gramStart"/>
            <w:r w:rsidRPr="00A14AA5">
              <w:rPr>
                <w:rFonts w:eastAsia="Times New Roman" w:cstheme="minorHAnsi"/>
                <w:b/>
                <w:bCs/>
                <w:lang w:eastAsia="en-AU"/>
              </w:rPr>
              <w:t>families’</w:t>
            </w:r>
            <w:proofErr w:type="gramEnd"/>
            <w:r w:rsidRPr="00A14AA5">
              <w:rPr>
                <w:rFonts w:eastAsia="Times New Roman" w:cstheme="minorHAnsi"/>
                <w:b/>
                <w:bCs/>
                <w:lang w:eastAsia="en-AU"/>
              </w:rPr>
              <w:t xml:space="preserve"> lived experiences</w:t>
            </w:r>
            <w:r w:rsidRPr="00A14AA5">
              <w:rPr>
                <w:rFonts w:eastAsia="Times New Roman" w:cstheme="minorHAnsi"/>
                <w:lang w:eastAsia="en-AU"/>
              </w:rPr>
              <w:t xml:space="preserve"> in vulnerable contexts.</w:t>
            </w:r>
          </w:p>
          <w:p w14:paraId="466F6F3D" w14:textId="77777777" w:rsidR="007E1816" w:rsidRDefault="00A14AA5" w:rsidP="007E1816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eastAsia="en-AU"/>
              </w:rPr>
            </w:pPr>
            <w:r w:rsidRPr="007E1816">
              <w:rPr>
                <w:rFonts w:eastAsia="Times New Roman" w:cstheme="minorHAnsi"/>
                <w:lang w:eastAsia="en-AU"/>
              </w:rPr>
              <w:t>Keen to develop research and writing skills that will assist in your degree and beyond.</w:t>
            </w:r>
          </w:p>
          <w:p w14:paraId="13083951" w14:textId="77777777" w:rsidR="007E1816" w:rsidRPr="007E1816" w:rsidRDefault="00A14AA5" w:rsidP="007E181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</w:rPr>
            </w:pPr>
            <w:r w:rsidRPr="007E1816">
              <w:rPr>
                <w:rFonts w:eastAsia="Times New Roman" w:cstheme="minorHAnsi"/>
                <w:lang w:eastAsia="en-AU"/>
              </w:rPr>
              <w:t xml:space="preserve">Motivated, organised, and able to work </w:t>
            </w:r>
            <w:r w:rsidR="007E1816" w:rsidRPr="007E1816">
              <w:rPr>
                <w:rFonts w:eastAsia="Times New Roman" w:cstheme="minorHAnsi"/>
                <w:lang w:eastAsia="en-AU"/>
              </w:rPr>
              <w:t xml:space="preserve">collaboratively. </w:t>
            </w:r>
          </w:p>
          <w:p w14:paraId="3674F40C" w14:textId="2BB6E719" w:rsidR="00784706" w:rsidRPr="007E1816" w:rsidRDefault="00A14AA5" w:rsidP="007E1816">
            <w:pPr>
              <w:rPr>
                <w:rFonts w:cstheme="minorHAnsi"/>
                <w:i/>
              </w:rPr>
            </w:pPr>
            <w:r w:rsidRPr="007E1816">
              <w:rPr>
                <w:rFonts w:eastAsia="Times New Roman" w:cstheme="minorHAnsi"/>
                <w:lang w:eastAsia="en-AU"/>
              </w:rPr>
              <w:t xml:space="preserve">Students with strong written communication skills and a passion for making a </w:t>
            </w:r>
            <w:r w:rsidRPr="007E1816">
              <w:rPr>
                <w:rFonts w:eastAsia="Times New Roman" w:cstheme="minorHAnsi"/>
                <w:b/>
                <w:bCs/>
                <w:lang w:eastAsia="en-AU"/>
              </w:rPr>
              <w:t>practical difference</w:t>
            </w:r>
            <w:r w:rsidRPr="007E1816">
              <w:rPr>
                <w:rFonts w:eastAsia="Times New Roman" w:cstheme="minorHAnsi"/>
                <w:lang w:eastAsia="en-AU"/>
              </w:rPr>
              <w:t xml:space="preserve"> in people’s lives </w:t>
            </w:r>
            <w:proofErr w:type="gramStart"/>
            <w:r w:rsidRPr="007E1816">
              <w:rPr>
                <w:rFonts w:eastAsia="Times New Roman" w:cstheme="minorHAnsi"/>
                <w:lang w:eastAsia="en-AU"/>
              </w:rPr>
              <w:t>are encouraged</w:t>
            </w:r>
            <w:proofErr w:type="gramEnd"/>
            <w:r w:rsidRPr="007E1816">
              <w:rPr>
                <w:rFonts w:eastAsia="Times New Roman" w:cstheme="minorHAnsi"/>
                <w:lang w:eastAsia="en-AU"/>
              </w:rPr>
              <w:t xml:space="preserve"> to apply.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2C13A768" w14:textId="26108913" w:rsidR="00FA2569" w:rsidRPr="00454FF1" w:rsidRDefault="006E201B" w:rsidP="007E1816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Professor Karen Healy</w:t>
            </w:r>
            <w:r w:rsidR="00F91BF1">
              <w:rPr>
                <w:rFonts w:cstheme="minorHAnsi"/>
              </w:rPr>
              <w:t xml:space="preserve"> and Dr Laura Simpson Reeves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62BC0E4F" w14:textId="77777777" w:rsidR="00941E04" w:rsidRDefault="007E5117" w:rsidP="007E51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contact </w:t>
            </w:r>
            <w:hyperlink r:id="rId7" w:history="1">
              <w:r w:rsidRPr="00BC5563">
                <w:rPr>
                  <w:rStyle w:val="Hyperlink"/>
                  <w:rFonts w:cstheme="minorHAnsi"/>
                </w:rPr>
                <w:t>laura.simpsonreeves@uq.edu.au</w:t>
              </w:r>
            </w:hyperlink>
            <w:r>
              <w:rPr>
                <w:rFonts w:cstheme="minorHAnsi"/>
              </w:rPr>
              <w:t xml:space="preserve"> to discuss your interest or if you have any questions. </w:t>
            </w:r>
          </w:p>
          <w:p w14:paraId="57BE2138" w14:textId="2D1B2581" w:rsidR="00E4443C" w:rsidRPr="00941E04" w:rsidRDefault="00E4443C" w:rsidP="007E5117">
            <w:pPr>
              <w:rPr>
                <w:rFonts w:cstheme="minorHAnsi"/>
              </w:rPr>
            </w:pPr>
          </w:p>
        </w:tc>
      </w:tr>
      <w:tr w:rsidR="00A771BE" w:rsidRPr="00454FF1" w14:paraId="504E42ED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31571323" w14:textId="0C0CC80C" w:rsidR="00A771BE" w:rsidRDefault="00A771BE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students</w:t>
            </w:r>
          </w:p>
        </w:tc>
        <w:tc>
          <w:tcPr>
            <w:tcW w:w="7149" w:type="dxa"/>
          </w:tcPr>
          <w:p w14:paraId="7485E926" w14:textId="1CC0FA90" w:rsidR="00A771BE" w:rsidRPr="00941E04" w:rsidRDefault="006E201B" w:rsidP="004B65D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C572C">
              <w:rPr>
                <w:rFonts w:cstheme="minorHAnsi"/>
              </w:rPr>
              <w:t xml:space="preserve"> or 2</w:t>
            </w:r>
          </w:p>
        </w:tc>
      </w:tr>
    </w:tbl>
    <w:p w14:paraId="7F221803" w14:textId="77777777" w:rsidR="00A54AF7" w:rsidRDefault="00A54AF7" w:rsidP="004B65DB"/>
    <w:sectPr w:rsidR="00A54AF7" w:rsidSect="006D02D3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E30E" w14:textId="77777777" w:rsidR="00A83373" w:rsidRDefault="00A83373" w:rsidP="00D00E60">
      <w:r>
        <w:separator/>
      </w:r>
    </w:p>
  </w:endnote>
  <w:endnote w:type="continuationSeparator" w:id="0">
    <w:p w14:paraId="0063CDB6" w14:textId="77777777" w:rsidR="00A83373" w:rsidRDefault="00A83373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19D5" w14:textId="77777777" w:rsidR="00A83373" w:rsidRDefault="00A83373" w:rsidP="00D00E60">
      <w:r>
        <w:separator/>
      </w:r>
    </w:p>
  </w:footnote>
  <w:footnote w:type="continuationSeparator" w:id="0">
    <w:p w14:paraId="49AE99FA" w14:textId="77777777" w:rsidR="00A83373" w:rsidRDefault="00A83373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9B2"/>
    <w:multiLevelType w:val="hybridMultilevel"/>
    <w:tmpl w:val="AF7CB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54198"/>
    <w:multiLevelType w:val="hybridMultilevel"/>
    <w:tmpl w:val="4202D81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CCF557C"/>
    <w:multiLevelType w:val="hybridMultilevel"/>
    <w:tmpl w:val="52145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0F00"/>
    <w:multiLevelType w:val="hybridMultilevel"/>
    <w:tmpl w:val="2FBCB8B2"/>
    <w:lvl w:ilvl="0" w:tplc="0C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5833762F"/>
    <w:multiLevelType w:val="hybridMultilevel"/>
    <w:tmpl w:val="6F06D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70A75"/>
    <w:multiLevelType w:val="multilevel"/>
    <w:tmpl w:val="C45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609519">
    <w:abstractNumId w:val="5"/>
  </w:num>
  <w:num w:numId="2" w16cid:durableId="1539708426">
    <w:abstractNumId w:val="1"/>
  </w:num>
  <w:num w:numId="3" w16cid:durableId="1875658327">
    <w:abstractNumId w:val="6"/>
  </w:num>
  <w:num w:numId="4" w16cid:durableId="779567849">
    <w:abstractNumId w:val="0"/>
  </w:num>
  <w:num w:numId="5" w16cid:durableId="1954903433">
    <w:abstractNumId w:val="3"/>
  </w:num>
  <w:num w:numId="6" w16cid:durableId="1708140898">
    <w:abstractNumId w:val="4"/>
  </w:num>
  <w:num w:numId="7" w16cid:durableId="85781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761D"/>
    <w:rsid w:val="00021B5E"/>
    <w:rsid w:val="00041BEB"/>
    <w:rsid w:val="000771C8"/>
    <w:rsid w:val="000B3552"/>
    <w:rsid w:val="000B5FE8"/>
    <w:rsid w:val="000C1F6E"/>
    <w:rsid w:val="000C43BE"/>
    <w:rsid w:val="000C6E7B"/>
    <w:rsid w:val="000D4543"/>
    <w:rsid w:val="000D71CC"/>
    <w:rsid w:val="0012726F"/>
    <w:rsid w:val="00154D10"/>
    <w:rsid w:val="00156F22"/>
    <w:rsid w:val="00161219"/>
    <w:rsid w:val="0016730A"/>
    <w:rsid w:val="00171799"/>
    <w:rsid w:val="00182A10"/>
    <w:rsid w:val="001A6D0E"/>
    <w:rsid w:val="001C1584"/>
    <w:rsid w:val="001D6F8E"/>
    <w:rsid w:val="001F09BE"/>
    <w:rsid w:val="00221A77"/>
    <w:rsid w:val="002836F8"/>
    <w:rsid w:val="002A3EED"/>
    <w:rsid w:val="002A59F7"/>
    <w:rsid w:val="002B5ABA"/>
    <w:rsid w:val="00310B0D"/>
    <w:rsid w:val="00323D34"/>
    <w:rsid w:val="00332027"/>
    <w:rsid w:val="003333D1"/>
    <w:rsid w:val="00336F12"/>
    <w:rsid w:val="00352FBA"/>
    <w:rsid w:val="003570F0"/>
    <w:rsid w:val="00357F6F"/>
    <w:rsid w:val="00363102"/>
    <w:rsid w:val="003B0D60"/>
    <w:rsid w:val="003D7184"/>
    <w:rsid w:val="003F4EDE"/>
    <w:rsid w:val="00415543"/>
    <w:rsid w:val="004175CE"/>
    <w:rsid w:val="004371CB"/>
    <w:rsid w:val="00454FF1"/>
    <w:rsid w:val="004737B3"/>
    <w:rsid w:val="00474935"/>
    <w:rsid w:val="004A0682"/>
    <w:rsid w:val="004B65DB"/>
    <w:rsid w:val="004C1309"/>
    <w:rsid w:val="004C1625"/>
    <w:rsid w:val="004F4DAD"/>
    <w:rsid w:val="00502FC5"/>
    <w:rsid w:val="00511802"/>
    <w:rsid w:val="00526928"/>
    <w:rsid w:val="00544492"/>
    <w:rsid w:val="005646D9"/>
    <w:rsid w:val="005678E8"/>
    <w:rsid w:val="00572429"/>
    <w:rsid w:val="00597D6F"/>
    <w:rsid w:val="005D4B98"/>
    <w:rsid w:val="00610C6F"/>
    <w:rsid w:val="00617156"/>
    <w:rsid w:val="00626BB4"/>
    <w:rsid w:val="006553DE"/>
    <w:rsid w:val="00670E41"/>
    <w:rsid w:val="00675329"/>
    <w:rsid w:val="00686048"/>
    <w:rsid w:val="006A0FC5"/>
    <w:rsid w:val="006A7ECF"/>
    <w:rsid w:val="006C102A"/>
    <w:rsid w:val="006D02D3"/>
    <w:rsid w:val="006E201B"/>
    <w:rsid w:val="00715346"/>
    <w:rsid w:val="00737661"/>
    <w:rsid w:val="007461FD"/>
    <w:rsid w:val="007526E9"/>
    <w:rsid w:val="007733DD"/>
    <w:rsid w:val="007773C9"/>
    <w:rsid w:val="00781637"/>
    <w:rsid w:val="00784706"/>
    <w:rsid w:val="007B580A"/>
    <w:rsid w:val="007C218D"/>
    <w:rsid w:val="007E1816"/>
    <w:rsid w:val="007E5117"/>
    <w:rsid w:val="00804720"/>
    <w:rsid w:val="0082234B"/>
    <w:rsid w:val="00844717"/>
    <w:rsid w:val="008A0453"/>
    <w:rsid w:val="008A0B28"/>
    <w:rsid w:val="008D1DA8"/>
    <w:rsid w:val="008D7BBB"/>
    <w:rsid w:val="008E5B84"/>
    <w:rsid w:val="00915A46"/>
    <w:rsid w:val="00922FF4"/>
    <w:rsid w:val="009305D6"/>
    <w:rsid w:val="009331C4"/>
    <w:rsid w:val="00941E04"/>
    <w:rsid w:val="00964CE4"/>
    <w:rsid w:val="009705D3"/>
    <w:rsid w:val="009806FB"/>
    <w:rsid w:val="0098182F"/>
    <w:rsid w:val="00992094"/>
    <w:rsid w:val="009A385B"/>
    <w:rsid w:val="009C4F64"/>
    <w:rsid w:val="009D4C50"/>
    <w:rsid w:val="009E7605"/>
    <w:rsid w:val="009F1503"/>
    <w:rsid w:val="009F6427"/>
    <w:rsid w:val="00A13662"/>
    <w:rsid w:val="00A14AA5"/>
    <w:rsid w:val="00A221B3"/>
    <w:rsid w:val="00A2451E"/>
    <w:rsid w:val="00A405DA"/>
    <w:rsid w:val="00A54AF7"/>
    <w:rsid w:val="00A76B9C"/>
    <w:rsid w:val="00A771BE"/>
    <w:rsid w:val="00A83373"/>
    <w:rsid w:val="00A85667"/>
    <w:rsid w:val="00A858DA"/>
    <w:rsid w:val="00AB51DA"/>
    <w:rsid w:val="00AC572C"/>
    <w:rsid w:val="00AE14E8"/>
    <w:rsid w:val="00AF6441"/>
    <w:rsid w:val="00B2071D"/>
    <w:rsid w:val="00B40BAB"/>
    <w:rsid w:val="00B501E6"/>
    <w:rsid w:val="00B55F2C"/>
    <w:rsid w:val="00B7342F"/>
    <w:rsid w:val="00BA1673"/>
    <w:rsid w:val="00BA289F"/>
    <w:rsid w:val="00BE2F87"/>
    <w:rsid w:val="00C02A73"/>
    <w:rsid w:val="00C02EA6"/>
    <w:rsid w:val="00C16A3E"/>
    <w:rsid w:val="00C20DAA"/>
    <w:rsid w:val="00C23B56"/>
    <w:rsid w:val="00C46827"/>
    <w:rsid w:val="00C736FA"/>
    <w:rsid w:val="00C8731F"/>
    <w:rsid w:val="00CA6BAB"/>
    <w:rsid w:val="00CE43F1"/>
    <w:rsid w:val="00CE5C0F"/>
    <w:rsid w:val="00CF3A31"/>
    <w:rsid w:val="00D00D59"/>
    <w:rsid w:val="00D00E60"/>
    <w:rsid w:val="00D41190"/>
    <w:rsid w:val="00D50A1C"/>
    <w:rsid w:val="00D61347"/>
    <w:rsid w:val="00DD69F9"/>
    <w:rsid w:val="00E0304C"/>
    <w:rsid w:val="00E4443C"/>
    <w:rsid w:val="00E605CA"/>
    <w:rsid w:val="00E90AF1"/>
    <w:rsid w:val="00EC115C"/>
    <w:rsid w:val="00EF4703"/>
    <w:rsid w:val="00F272AA"/>
    <w:rsid w:val="00F37D30"/>
    <w:rsid w:val="00F66D90"/>
    <w:rsid w:val="00F9033C"/>
    <w:rsid w:val="00F91BF1"/>
    <w:rsid w:val="00F9613D"/>
    <w:rsid w:val="00FA2569"/>
    <w:rsid w:val="00FB1C17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5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a.simpsonreeves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Karen Healy</cp:lastModifiedBy>
  <cp:revision>30</cp:revision>
  <dcterms:created xsi:type="dcterms:W3CDTF">2025-09-01T04:08:00Z</dcterms:created>
  <dcterms:modified xsi:type="dcterms:W3CDTF">2025-09-01T05:19:00Z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